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D7" w:rsidRDefault="002E05D7" w:rsidP="002E05D7">
      <w:pPr>
        <w:ind w:right="-540"/>
        <w:jc w:val="center"/>
        <w:rPr>
          <w:b/>
          <w:sz w:val="22"/>
          <w:szCs w:val="22"/>
        </w:rPr>
      </w:pPr>
      <w:r>
        <w:rPr>
          <w:noProof/>
          <w:sz w:val="20"/>
          <w:szCs w:val="20"/>
          <w:lang w:eastAsia="lt-LT"/>
        </w:rPr>
        <w:drawing>
          <wp:inline distT="0" distB="0" distL="0" distR="0" wp14:anchorId="3CF639B6" wp14:editId="4D10D149">
            <wp:extent cx="1143000" cy="80264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802640"/>
                    </a:xfrm>
                    <a:prstGeom prst="rect">
                      <a:avLst/>
                    </a:prstGeom>
                    <a:solidFill>
                      <a:srgbClr val="FFFFFF"/>
                    </a:solidFill>
                    <a:ln>
                      <a:noFill/>
                    </a:ln>
                  </pic:spPr>
                </pic:pic>
              </a:graphicData>
            </a:graphic>
          </wp:inline>
        </w:drawing>
      </w:r>
      <w:r w:rsidRPr="00754580">
        <w:rPr>
          <w:sz w:val="22"/>
          <w:szCs w:val="22"/>
        </w:rPr>
        <w:t xml:space="preserve"> </w:t>
      </w:r>
    </w:p>
    <w:p w:rsidR="002E05D7" w:rsidRPr="00CF0325" w:rsidRDefault="002E05D7" w:rsidP="002E05D7">
      <w:pPr>
        <w:pStyle w:val="Antrat1"/>
        <w:tabs>
          <w:tab w:val="left" w:pos="0"/>
        </w:tabs>
        <w:ind w:left="1296"/>
        <w:jc w:val="center"/>
        <w:rPr>
          <w:rFonts w:ascii="Times New Roman" w:hAnsi="Times New Roman" w:cs="Times New Roman"/>
          <w:sz w:val="20"/>
          <w:szCs w:val="20"/>
        </w:rPr>
      </w:pPr>
      <w:r w:rsidRPr="00CF0325">
        <w:rPr>
          <w:rFonts w:ascii="Times New Roman" w:hAnsi="Times New Roman" w:cs="Times New Roman"/>
          <w:sz w:val="20"/>
          <w:szCs w:val="20"/>
        </w:rPr>
        <w:t>VALSTYBĖS ĮMONĖ JONAVOS MIŠKŲ URĖDIJA</w:t>
      </w:r>
    </w:p>
    <w:p w:rsidR="002E05D7" w:rsidRPr="00CF0325" w:rsidRDefault="002E05D7" w:rsidP="002E05D7">
      <w:pPr>
        <w:ind w:right="-540"/>
        <w:jc w:val="center"/>
        <w:rPr>
          <w:sz w:val="20"/>
          <w:szCs w:val="20"/>
        </w:rPr>
      </w:pPr>
      <w:r w:rsidRPr="00CF0325">
        <w:rPr>
          <w:sz w:val="20"/>
          <w:szCs w:val="20"/>
        </w:rPr>
        <w:t>Duomenys kaupiami ir saugomi juridinių asmenų registre, kodas 156907517,</w:t>
      </w:r>
    </w:p>
    <w:p w:rsidR="002E05D7" w:rsidRPr="00CF0325" w:rsidRDefault="002E05D7" w:rsidP="002E05D7">
      <w:pPr>
        <w:ind w:right="-89"/>
        <w:jc w:val="center"/>
        <w:rPr>
          <w:sz w:val="20"/>
          <w:szCs w:val="20"/>
          <w:u w:val="single"/>
        </w:rPr>
      </w:pPr>
      <w:r w:rsidRPr="00CF0325">
        <w:rPr>
          <w:sz w:val="20"/>
          <w:szCs w:val="20"/>
          <w:u w:val="single"/>
        </w:rPr>
        <w:t xml:space="preserve">Miško g. 1, LT-55110 Jonava, tel. (8 349) 51291, faks. (8 349) 54903, elektroninis paštas:  </w:t>
      </w:r>
      <w:r w:rsidRPr="00CF0325">
        <w:rPr>
          <w:color w:val="0000FF"/>
          <w:sz w:val="20"/>
          <w:szCs w:val="20"/>
          <w:u w:val="single"/>
        </w:rPr>
        <w:t>pirkimai</w:t>
      </w:r>
      <w:hyperlink r:id="rId7" w:history="1">
        <w:r w:rsidRPr="00CF0325">
          <w:rPr>
            <w:rStyle w:val="Hipersaitas"/>
            <w:sz w:val="20"/>
            <w:szCs w:val="20"/>
          </w:rPr>
          <w:t>@jmu.lt</w:t>
        </w:r>
      </w:hyperlink>
      <w:r w:rsidRPr="00CF0325">
        <w:rPr>
          <w:sz w:val="20"/>
          <w:szCs w:val="20"/>
          <w:u w:val="single"/>
        </w:rPr>
        <w:t xml:space="preserve"> </w:t>
      </w:r>
    </w:p>
    <w:p w:rsidR="002E05D7" w:rsidRPr="00CF0325" w:rsidRDefault="002E05D7" w:rsidP="002E05D7">
      <w:pPr>
        <w:pStyle w:val="WW-Default"/>
        <w:spacing w:line="360" w:lineRule="auto"/>
        <w:ind w:firstLine="855"/>
        <w:jc w:val="center"/>
        <w:rPr>
          <w:b/>
          <w:color w:val="FF00FF"/>
          <w:sz w:val="20"/>
          <w:szCs w:val="20"/>
        </w:rPr>
      </w:pPr>
    </w:p>
    <w:p w:rsidR="002E05D7" w:rsidRDefault="002E05D7" w:rsidP="002E05D7">
      <w:pPr>
        <w:pStyle w:val="WW-Default"/>
        <w:spacing w:line="240" w:lineRule="auto"/>
        <w:ind w:firstLine="856"/>
        <w:jc w:val="center"/>
        <w:rPr>
          <w:b/>
          <w:color w:val="000000"/>
          <w:sz w:val="20"/>
          <w:szCs w:val="20"/>
        </w:rPr>
      </w:pPr>
    </w:p>
    <w:p w:rsidR="002E05D7" w:rsidRDefault="002E05D7" w:rsidP="002E05D7">
      <w:pPr>
        <w:pStyle w:val="WW-Default"/>
        <w:spacing w:line="240" w:lineRule="auto"/>
        <w:jc w:val="center"/>
        <w:rPr>
          <w:b/>
          <w:color w:val="000000"/>
          <w:sz w:val="20"/>
          <w:szCs w:val="20"/>
        </w:rPr>
      </w:pPr>
      <w:r w:rsidRPr="002869E4">
        <w:rPr>
          <w:b/>
          <w:color w:val="000000"/>
          <w:sz w:val="20"/>
          <w:szCs w:val="20"/>
        </w:rPr>
        <w:t>MAŽOS VERTĖS PIRKIMAS RAŠTU</w:t>
      </w:r>
    </w:p>
    <w:p w:rsidR="002E05D7" w:rsidRPr="002869E4" w:rsidRDefault="002E05D7" w:rsidP="002E05D7">
      <w:pPr>
        <w:pStyle w:val="WW-Default"/>
        <w:spacing w:line="240" w:lineRule="auto"/>
        <w:jc w:val="center"/>
        <w:rPr>
          <w:b/>
          <w:color w:val="000000"/>
          <w:sz w:val="20"/>
          <w:szCs w:val="20"/>
        </w:rPr>
      </w:pPr>
    </w:p>
    <w:p w:rsidR="002E05D7" w:rsidRPr="00BF1327" w:rsidRDefault="002E05D7" w:rsidP="002E05D7">
      <w:pPr>
        <w:jc w:val="center"/>
        <w:rPr>
          <w:i/>
          <w:color w:val="000000"/>
          <w:sz w:val="20"/>
          <w:szCs w:val="20"/>
        </w:rPr>
      </w:pPr>
      <w:r w:rsidRPr="00BF1327">
        <w:rPr>
          <w:color w:val="000000"/>
          <w:sz w:val="20"/>
          <w:szCs w:val="20"/>
        </w:rPr>
        <w:t>„</w:t>
      </w:r>
      <w:r w:rsidRPr="002E05D7">
        <w:rPr>
          <w:b/>
          <w:color w:val="000000"/>
          <w:sz w:val="20"/>
          <w:szCs w:val="20"/>
        </w:rPr>
        <w:t>AUTOMOBILIO PIRKIMAS</w:t>
      </w:r>
      <w:r w:rsidRPr="00BF1327">
        <w:rPr>
          <w:color w:val="000000"/>
          <w:sz w:val="20"/>
          <w:szCs w:val="20"/>
        </w:rPr>
        <w:t>“</w:t>
      </w:r>
    </w:p>
    <w:p w:rsidR="002E05D7" w:rsidRPr="00CF0325" w:rsidRDefault="002E05D7" w:rsidP="002E05D7">
      <w:pPr>
        <w:tabs>
          <w:tab w:val="left" w:pos="3960"/>
        </w:tabs>
        <w:jc w:val="center"/>
        <w:rPr>
          <w:b/>
          <w:color w:val="000000"/>
          <w:sz w:val="20"/>
          <w:szCs w:val="20"/>
        </w:rPr>
      </w:pPr>
    </w:p>
    <w:p w:rsidR="002E05D7" w:rsidRPr="00CF0325" w:rsidRDefault="002E05D7" w:rsidP="002E05D7">
      <w:pPr>
        <w:numPr>
          <w:ilvl w:val="0"/>
          <w:numId w:val="1"/>
        </w:numPr>
        <w:tabs>
          <w:tab w:val="clear" w:pos="450"/>
        </w:tabs>
        <w:ind w:left="0" w:firstLine="540"/>
        <w:jc w:val="both"/>
        <w:rPr>
          <w:b/>
          <w:color w:val="000000"/>
          <w:sz w:val="20"/>
          <w:szCs w:val="20"/>
        </w:rPr>
      </w:pPr>
      <w:r w:rsidRPr="00CF0325">
        <w:rPr>
          <w:b/>
          <w:color w:val="000000"/>
          <w:sz w:val="20"/>
          <w:szCs w:val="20"/>
        </w:rPr>
        <w:t>BENDROSIOS NUOSTATOS:</w:t>
      </w:r>
    </w:p>
    <w:p w:rsidR="002E05D7" w:rsidRPr="00CF0325" w:rsidRDefault="002E05D7" w:rsidP="002E05D7">
      <w:pPr>
        <w:numPr>
          <w:ilvl w:val="1"/>
          <w:numId w:val="1"/>
        </w:numPr>
        <w:tabs>
          <w:tab w:val="clear" w:pos="792"/>
          <w:tab w:val="num" w:pos="567"/>
          <w:tab w:val="left" w:pos="851"/>
        </w:tabs>
        <w:ind w:left="0" w:firstLine="540"/>
        <w:jc w:val="both"/>
        <w:rPr>
          <w:color w:val="000000"/>
          <w:sz w:val="20"/>
          <w:szCs w:val="20"/>
        </w:rPr>
      </w:pPr>
      <w:r w:rsidRPr="00CF0325">
        <w:rPr>
          <w:color w:val="000000"/>
          <w:sz w:val="20"/>
          <w:szCs w:val="20"/>
        </w:rPr>
        <w:t xml:space="preserve">Perkančioji organizacija – </w:t>
      </w:r>
      <w:r w:rsidRPr="00CF0325">
        <w:rPr>
          <w:bCs/>
          <w:color w:val="000000"/>
          <w:sz w:val="20"/>
          <w:szCs w:val="20"/>
        </w:rPr>
        <w:t>VĮ Jonavos miškų urėdija</w:t>
      </w:r>
      <w:r w:rsidRPr="00CF0325">
        <w:rPr>
          <w:color w:val="000000"/>
          <w:sz w:val="20"/>
          <w:szCs w:val="20"/>
        </w:rPr>
        <w:t>, Miško g. 1, LT-55110 J</w:t>
      </w:r>
      <w:r w:rsidRPr="00CF0325">
        <w:rPr>
          <w:bCs/>
          <w:color w:val="000000"/>
          <w:sz w:val="20"/>
          <w:szCs w:val="20"/>
        </w:rPr>
        <w:t xml:space="preserve">onava, </w:t>
      </w:r>
      <w:r w:rsidRPr="00CF0325">
        <w:rPr>
          <w:bCs/>
          <w:color w:val="000000"/>
          <w:sz w:val="20"/>
          <w:szCs w:val="20"/>
        </w:rPr>
        <w:br/>
      </w:r>
      <w:r w:rsidRPr="00CF0325">
        <w:rPr>
          <w:color w:val="000000"/>
          <w:sz w:val="20"/>
          <w:szCs w:val="20"/>
        </w:rPr>
        <w:t xml:space="preserve">tel. (8 349) 51291, faks. (8 349) 54903, el. paštas: </w:t>
      </w:r>
      <w:hyperlink r:id="rId8" w:history="1">
        <w:r w:rsidRPr="00CF0325">
          <w:rPr>
            <w:rStyle w:val="Hipersaitas"/>
            <w:sz w:val="20"/>
            <w:szCs w:val="20"/>
          </w:rPr>
          <w:t>pirkimai@jmu.lt</w:t>
        </w:r>
      </w:hyperlink>
      <w:r w:rsidRPr="00CF0325">
        <w:rPr>
          <w:color w:val="000000"/>
          <w:sz w:val="20"/>
          <w:szCs w:val="20"/>
        </w:rPr>
        <w:t xml:space="preserve">. </w:t>
      </w:r>
    </w:p>
    <w:p w:rsidR="002E05D7" w:rsidRPr="00CF0325" w:rsidRDefault="002E05D7" w:rsidP="002E05D7">
      <w:pPr>
        <w:ind w:firstLine="540"/>
        <w:jc w:val="both"/>
        <w:rPr>
          <w:color w:val="000000"/>
          <w:sz w:val="20"/>
          <w:szCs w:val="20"/>
        </w:rPr>
      </w:pPr>
      <w:r w:rsidRPr="00CF0325">
        <w:rPr>
          <w:color w:val="000000"/>
          <w:sz w:val="20"/>
          <w:szCs w:val="20"/>
        </w:rPr>
        <w:t>1.2.</w:t>
      </w:r>
      <w:r w:rsidRPr="00CF0325">
        <w:rPr>
          <w:color w:val="000000"/>
          <w:sz w:val="20"/>
          <w:szCs w:val="20"/>
        </w:rPr>
        <w:tab/>
        <w:t>Pirkimas vykdomas vadovaujantis Lietuvos Respublikos viešųjų pirkimų įstatymu (</w:t>
      </w:r>
      <w:proofErr w:type="spellStart"/>
      <w:r w:rsidRPr="00CF0325">
        <w:rPr>
          <w:color w:val="000000"/>
          <w:sz w:val="20"/>
          <w:szCs w:val="20"/>
        </w:rPr>
        <w:t>Žin</w:t>
      </w:r>
      <w:proofErr w:type="spellEnd"/>
      <w:r w:rsidRPr="00CF0325">
        <w:rPr>
          <w:color w:val="000000"/>
          <w:sz w:val="20"/>
          <w:szCs w:val="20"/>
        </w:rPr>
        <w:t xml:space="preserve">., 1996, Nr. 84-2000; 2006, Nr. 4-102; 2009, Nr. 93-3986; 2010, Nr. 25-1174; 2011, Nr. 2-36) (toliau vadinama – Viešųjų pirkimų įstatymas), perkančiosios organizacijos pasitvirtintomis ir Centrinėje viešųjų pirkimų informacinėje sistemoje (toliau vadinama – CVP IS) paskelbtomis VĮ Jonavos miškų urėdijos supaprastintų viešųjų pirkimų taisyklėmis (patvirtintos VĮ Jonavos miškų urėdo </w:t>
      </w:r>
      <w:r w:rsidRPr="002F51AE">
        <w:rPr>
          <w:color w:val="000000"/>
          <w:spacing w:val="-3"/>
          <w:sz w:val="20"/>
          <w:szCs w:val="20"/>
        </w:rPr>
        <w:t>2014 m. gruodžio 31 d.  įsakymu Nr. TV-14</w:t>
      </w:r>
      <w:r>
        <w:rPr>
          <w:color w:val="000000"/>
          <w:spacing w:val="-3"/>
          <w:sz w:val="20"/>
          <w:szCs w:val="20"/>
        </w:rPr>
        <w:t>1</w:t>
      </w:r>
      <w:r w:rsidRPr="002F51AE">
        <w:rPr>
          <w:color w:val="000000"/>
          <w:spacing w:val="-3"/>
          <w:sz w:val="20"/>
          <w:szCs w:val="20"/>
        </w:rPr>
        <w:t>.</w:t>
      </w:r>
      <w:r w:rsidRPr="002F51AE">
        <w:rPr>
          <w:color w:val="000000"/>
          <w:sz w:val="20"/>
          <w:szCs w:val="20"/>
        </w:rPr>
        <w:t>)</w:t>
      </w:r>
      <w:r w:rsidRPr="00CF0325">
        <w:rPr>
          <w:color w:val="000000"/>
          <w:sz w:val="20"/>
          <w:szCs w:val="20"/>
        </w:rPr>
        <w:t xml:space="preserve"> (toliau vadinama – Taisyklės), kitais viešuosius pirkimus reglamentuojančiais teisės aktais bei pirkimo sąlygomis.</w:t>
      </w:r>
    </w:p>
    <w:p w:rsidR="002E05D7" w:rsidRPr="00CF0325" w:rsidRDefault="002E05D7" w:rsidP="002E05D7">
      <w:pPr>
        <w:tabs>
          <w:tab w:val="left" w:pos="851"/>
        </w:tabs>
        <w:ind w:firstLine="540"/>
        <w:jc w:val="both"/>
        <w:rPr>
          <w:color w:val="000000"/>
          <w:sz w:val="20"/>
          <w:szCs w:val="20"/>
        </w:rPr>
      </w:pPr>
      <w:r w:rsidRPr="00CF0325">
        <w:rPr>
          <w:color w:val="000000"/>
          <w:sz w:val="20"/>
          <w:szCs w:val="20"/>
        </w:rPr>
        <w:t>1.3.</w:t>
      </w:r>
      <w:r w:rsidRPr="00CF0325">
        <w:rPr>
          <w:color w:val="000000"/>
          <w:sz w:val="20"/>
          <w:szCs w:val="20"/>
        </w:rPr>
        <w:tab/>
        <w:t>Vartojamos pagrindinės sąvokos, apibrėžtos Viešųjų pirkimų įstatyme ir Taisyklėse.</w:t>
      </w:r>
    </w:p>
    <w:p w:rsidR="002E05D7" w:rsidRPr="00CF0325" w:rsidRDefault="002E05D7" w:rsidP="002E05D7">
      <w:pPr>
        <w:tabs>
          <w:tab w:val="left" w:pos="851"/>
        </w:tabs>
        <w:ind w:firstLine="540"/>
        <w:jc w:val="both"/>
        <w:rPr>
          <w:color w:val="000000"/>
          <w:sz w:val="20"/>
          <w:szCs w:val="20"/>
        </w:rPr>
      </w:pPr>
      <w:r w:rsidRPr="00CF0325">
        <w:rPr>
          <w:color w:val="000000"/>
          <w:sz w:val="20"/>
          <w:szCs w:val="20"/>
        </w:rPr>
        <w:t>1.4.</w:t>
      </w:r>
      <w:r w:rsidRPr="00CF0325">
        <w:rPr>
          <w:color w:val="000000"/>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2E05D7" w:rsidRPr="00CF0325" w:rsidRDefault="002E05D7" w:rsidP="002E05D7">
      <w:pPr>
        <w:tabs>
          <w:tab w:val="left" w:pos="851"/>
        </w:tabs>
        <w:ind w:firstLine="540"/>
        <w:jc w:val="both"/>
        <w:rPr>
          <w:color w:val="000000"/>
          <w:sz w:val="20"/>
          <w:szCs w:val="20"/>
        </w:rPr>
      </w:pPr>
      <w:r w:rsidRPr="00CF0325">
        <w:rPr>
          <w:color w:val="000000"/>
          <w:sz w:val="20"/>
          <w:szCs w:val="20"/>
        </w:rPr>
        <w:t>1.5.</w:t>
      </w:r>
      <w:r w:rsidRPr="00CF0325">
        <w:rPr>
          <w:color w:val="000000"/>
          <w:sz w:val="20"/>
          <w:szCs w:val="20"/>
        </w:rPr>
        <w:tab/>
        <w:t>Pirkime kviečiami dalyvauti perkančiosios organizacijos galinčios tiekti numatytas paslaugas.</w:t>
      </w:r>
    </w:p>
    <w:p w:rsidR="002E05D7" w:rsidRPr="00CF0325" w:rsidRDefault="002E05D7" w:rsidP="002E05D7">
      <w:pPr>
        <w:tabs>
          <w:tab w:val="left" w:pos="851"/>
        </w:tabs>
        <w:ind w:firstLine="540"/>
        <w:jc w:val="both"/>
        <w:rPr>
          <w:color w:val="000000"/>
          <w:sz w:val="20"/>
          <w:szCs w:val="20"/>
        </w:rPr>
      </w:pPr>
      <w:r w:rsidRPr="00CF0325">
        <w:rPr>
          <w:color w:val="000000"/>
          <w:sz w:val="20"/>
          <w:szCs w:val="20"/>
        </w:rPr>
        <w:t>1.6.</w:t>
      </w:r>
      <w:r w:rsidRPr="00CF0325">
        <w:rPr>
          <w:color w:val="000000"/>
          <w:sz w:val="20"/>
          <w:szCs w:val="20"/>
        </w:rPr>
        <w:tab/>
        <w:t>Pirkimo dokumentai pateikiami kartu su skelbimu.</w:t>
      </w:r>
    </w:p>
    <w:p w:rsidR="002E05D7" w:rsidRPr="00CF0325" w:rsidRDefault="002E05D7" w:rsidP="002E05D7">
      <w:pPr>
        <w:tabs>
          <w:tab w:val="left" w:pos="851"/>
        </w:tabs>
        <w:ind w:firstLine="540"/>
        <w:jc w:val="both"/>
        <w:rPr>
          <w:color w:val="000000"/>
          <w:sz w:val="20"/>
          <w:szCs w:val="20"/>
        </w:rPr>
      </w:pPr>
      <w:r w:rsidRPr="00CF0325">
        <w:rPr>
          <w:color w:val="000000"/>
          <w:sz w:val="20"/>
          <w:szCs w:val="20"/>
        </w:rPr>
        <w:t>1.7.</w:t>
      </w:r>
      <w:r w:rsidRPr="00CF0325">
        <w:rPr>
          <w:color w:val="000000"/>
          <w:sz w:val="20"/>
          <w:szCs w:val="20"/>
        </w:rPr>
        <w:tab/>
        <w:t>Perkančioji organizacija yra pridėtinės vertės mokesčio (toliau vadinama – PVM) mokėtojai.</w:t>
      </w:r>
    </w:p>
    <w:p w:rsidR="002E05D7" w:rsidRPr="00CF0325" w:rsidRDefault="002E05D7" w:rsidP="002E05D7">
      <w:pPr>
        <w:numPr>
          <w:ilvl w:val="0"/>
          <w:numId w:val="1"/>
        </w:numPr>
        <w:tabs>
          <w:tab w:val="clear" w:pos="450"/>
          <w:tab w:val="num" w:pos="540"/>
        </w:tabs>
        <w:ind w:left="0" w:firstLine="540"/>
        <w:jc w:val="both"/>
        <w:rPr>
          <w:b/>
          <w:color w:val="000000"/>
          <w:sz w:val="20"/>
          <w:szCs w:val="20"/>
        </w:rPr>
      </w:pPr>
      <w:r w:rsidRPr="00CF0325">
        <w:rPr>
          <w:b/>
          <w:color w:val="000000"/>
          <w:sz w:val="20"/>
          <w:szCs w:val="20"/>
        </w:rPr>
        <w:t>PIRKIMO OBJEKTAS:</w:t>
      </w:r>
    </w:p>
    <w:p w:rsidR="002E05D7" w:rsidRPr="00911044" w:rsidRDefault="002E05D7" w:rsidP="002E05D7">
      <w:pPr>
        <w:numPr>
          <w:ilvl w:val="1"/>
          <w:numId w:val="1"/>
        </w:numPr>
        <w:tabs>
          <w:tab w:val="num" w:pos="540"/>
        </w:tabs>
        <w:ind w:left="0" w:firstLine="540"/>
        <w:jc w:val="both"/>
        <w:rPr>
          <w:b/>
          <w:color w:val="000000"/>
          <w:sz w:val="20"/>
          <w:szCs w:val="20"/>
        </w:rPr>
      </w:pPr>
      <w:r w:rsidRPr="00CF0325">
        <w:rPr>
          <w:color w:val="000000"/>
          <w:sz w:val="20"/>
          <w:szCs w:val="20"/>
        </w:rPr>
        <w:t>Pirkimo objektas –</w:t>
      </w:r>
      <w:r w:rsidRPr="00CF0325">
        <w:rPr>
          <w:b/>
          <w:color w:val="000000"/>
          <w:sz w:val="20"/>
          <w:szCs w:val="20"/>
        </w:rPr>
        <w:t xml:space="preserve"> </w:t>
      </w:r>
      <w:r w:rsidRPr="002E05D7">
        <w:rPr>
          <w:b/>
          <w:color w:val="000000"/>
          <w:sz w:val="20"/>
          <w:szCs w:val="20"/>
        </w:rPr>
        <w:t xml:space="preserve">AUTOMOBILIO PIRKIMAS, BVPŽ </w:t>
      </w:r>
      <w:r w:rsidRPr="002E05D7">
        <w:rPr>
          <w:b/>
          <w:bCs/>
          <w:color w:val="000000"/>
          <w:sz w:val="20"/>
          <w:szCs w:val="20"/>
        </w:rPr>
        <w:t>kodas: 3411</w:t>
      </w:r>
      <w:r w:rsidRPr="002E05D7">
        <w:rPr>
          <w:b/>
          <w:color w:val="000000"/>
          <w:sz w:val="20"/>
          <w:szCs w:val="20"/>
          <w:lang w:eastAsia="lt-LT"/>
        </w:rPr>
        <w:t>0000-1</w:t>
      </w:r>
      <w:r w:rsidRPr="002E05D7">
        <w:rPr>
          <w:b/>
          <w:color w:val="000000"/>
          <w:sz w:val="20"/>
          <w:szCs w:val="20"/>
        </w:rPr>
        <w:t>.</w:t>
      </w:r>
    </w:p>
    <w:p w:rsidR="002E05D7" w:rsidRPr="00306697" w:rsidRDefault="002E05D7" w:rsidP="002E05D7">
      <w:pPr>
        <w:numPr>
          <w:ilvl w:val="1"/>
          <w:numId w:val="1"/>
        </w:numPr>
        <w:tabs>
          <w:tab w:val="clear" w:pos="792"/>
        </w:tabs>
        <w:ind w:left="0" w:firstLine="540"/>
        <w:jc w:val="both"/>
        <w:rPr>
          <w:color w:val="000000"/>
          <w:sz w:val="20"/>
          <w:szCs w:val="20"/>
        </w:rPr>
      </w:pPr>
      <w:r w:rsidRPr="00CF0325">
        <w:rPr>
          <w:color w:val="000000"/>
          <w:sz w:val="20"/>
          <w:szCs w:val="20"/>
        </w:rPr>
        <w:t xml:space="preserve">Perkamų prekių savybės nustatytos </w:t>
      </w:r>
      <w:r w:rsidRPr="00306697">
        <w:rPr>
          <w:color w:val="000000"/>
          <w:sz w:val="20"/>
          <w:szCs w:val="20"/>
        </w:rPr>
        <w:t xml:space="preserve">pateiktoje Techninėje specifikacijoje (Priedas Nr. 1.). </w:t>
      </w:r>
    </w:p>
    <w:p w:rsidR="002E05D7" w:rsidRPr="00306697" w:rsidRDefault="002E05D7" w:rsidP="002E05D7">
      <w:pPr>
        <w:numPr>
          <w:ilvl w:val="1"/>
          <w:numId w:val="1"/>
        </w:numPr>
        <w:ind w:left="0" w:firstLine="540"/>
        <w:jc w:val="both"/>
        <w:rPr>
          <w:color w:val="000000"/>
          <w:sz w:val="20"/>
          <w:szCs w:val="20"/>
        </w:rPr>
      </w:pPr>
      <w:r w:rsidRPr="00306697">
        <w:rPr>
          <w:b/>
          <w:color w:val="000000"/>
          <w:sz w:val="20"/>
          <w:szCs w:val="20"/>
        </w:rPr>
        <w:t>Pirkimo objektas į pirkimo objekto dalis</w:t>
      </w:r>
      <w:r>
        <w:rPr>
          <w:b/>
          <w:color w:val="000000"/>
          <w:sz w:val="20"/>
          <w:szCs w:val="20"/>
        </w:rPr>
        <w:t xml:space="preserve"> neskirstomas</w:t>
      </w:r>
      <w:r w:rsidRPr="00306697">
        <w:rPr>
          <w:b/>
          <w:color w:val="000000"/>
          <w:sz w:val="20"/>
          <w:szCs w:val="20"/>
        </w:rPr>
        <w:t>.</w:t>
      </w:r>
    </w:p>
    <w:p w:rsidR="002E05D7" w:rsidRPr="0083741A" w:rsidRDefault="002E05D7" w:rsidP="002E05D7">
      <w:pPr>
        <w:numPr>
          <w:ilvl w:val="1"/>
          <w:numId w:val="1"/>
        </w:numPr>
        <w:ind w:left="0" w:firstLine="540"/>
        <w:jc w:val="both"/>
        <w:rPr>
          <w:color w:val="000000"/>
          <w:sz w:val="20"/>
          <w:szCs w:val="20"/>
        </w:rPr>
      </w:pPr>
      <w:r w:rsidRPr="00306697">
        <w:rPr>
          <w:color w:val="000000"/>
          <w:sz w:val="20"/>
          <w:szCs w:val="20"/>
        </w:rPr>
        <w:t>Tiekėjui neleidžiama siūlyti kitokias</w:t>
      </w:r>
      <w:r w:rsidRPr="00ED107A">
        <w:rPr>
          <w:color w:val="000000"/>
          <w:sz w:val="20"/>
          <w:szCs w:val="20"/>
        </w:rPr>
        <w:t xml:space="preserve">, negu numatytos konkurso dokumentuose, prekių charakteristikas (parametrus, formas), alternatyvūs </w:t>
      </w:r>
      <w:r w:rsidRPr="0083741A">
        <w:rPr>
          <w:color w:val="000000"/>
          <w:sz w:val="20"/>
          <w:szCs w:val="20"/>
        </w:rPr>
        <w:t>pasiūlymai nebus nagrinėjami.</w:t>
      </w:r>
    </w:p>
    <w:p w:rsidR="002E05D7" w:rsidRPr="00BE70C5" w:rsidRDefault="002E05D7" w:rsidP="002E05D7">
      <w:pPr>
        <w:numPr>
          <w:ilvl w:val="1"/>
          <w:numId w:val="1"/>
        </w:numPr>
        <w:ind w:left="0" w:firstLine="540"/>
        <w:jc w:val="both"/>
        <w:rPr>
          <w:color w:val="000000"/>
          <w:sz w:val="20"/>
          <w:szCs w:val="20"/>
        </w:rPr>
      </w:pPr>
      <w:r w:rsidRPr="0083741A">
        <w:rPr>
          <w:color w:val="000000"/>
          <w:sz w:val="20"/>
          <w:szCs w:val="20"/>
        </w:rPr>
        <w:t xml:space="preserve">Planuojamų įsigyti prekių orientacinis kiekis  nurodytas prekių </w:t>
      </w:r>
      <w:r w:rsidRPr="00BE70C5">
        <w:rPr>
          <w:color w:val="000000"/>
          <w:sz w:val="20"/>
          <w:szCs w:val="20"/>
        </w:rPr>
        <w:t>techninėje specifikacijoje (</w:t>
      </w:r>
      <w:r w:rsidRPr="00BE70C5">
        <w:rPr>
          <w:b/>
          <w:color w:val="000000"/>
          <w:sz w:val="20"/>
          <w:szCs w:val="20"/>
        </w:rPr>
        <w:t>1 priedas</w:t>
      </w:r>
      <w:r w:rsidRPr="00BE70C5">
        <w:rPr>
          <w:color w:val="000000"/>
          <w:sz w:val="20"/>
          <w:szCs w:val="20"/>
        </w:rPr>
        <w:t xml:space="preserve">). Prekių tiekimo ir paslaugų teikimo </w:t>
      </w:r>
      <w:r w:rsidRPr="00BE70C5">
        <w:rPr>
          <w:iCs/>
          <w:color w:val="000000"/>
          <w:sz w:val="20"/>
          <w:szCs w:val="20"/>
        </w:rPr>
        <w:t>vieta – Jonava</w:t>
      </w:r>
      <w:r w:rsidR="00BE70C5" w:rsidRPr="00BE70C5">
        <w:rPr>
          <w:iCs/>
          <w:color w:val="000000"/>
          <w:sz w:val="20"/>
          <w:szCs w:val="20"/>
        </w:rPr>
        <w:t xml:space="preserve">. </w:t>
      </w:r>
      <w:r w:rsidR="00BE70C5" w:rsidRPr="00BE70C5">
        <w:rPr>
          <w:sz w:val="20"/>
          <w:szCs w:val="20"/>
        </w:rPr>
        <w:t>Prekių pateikimo terminai iki 2016-03-15</w:t>
      </w:r>
      <w:r w:rsidR="00BE70C5" w:rsidRPr="00BE70C5">
        <w:rPr>
          <w:sz w:val="20"/>
          <w:szCs w:val="20"/>
        </w:rPr>
        <w:t>.</w:t>
      </w:r>
    </w:p>
    <w:p w:rsidR="002E05D7" w:rsidRPr="0083741A" w:rsidRDefault="002E05D7" w:rsidP="002E05D7">
      <w:pPr>
        <w:numPr>
          <w:ilvl w:val="1"/>
          <w:numId w:val="1"/>
        </w:numPr>
        <w:ind w:left="0" w:firstLine="540"/>
        <w:jc w:val="both"/>
        <w:rPr>
          <w:color w:val="000000"/>
          <w:sz w:val="20"/>
          <w:szCs w:val="20"/>
        </w:rPr>
      </w:pPr>
      <w:r w:rsidRPr="0083741A">
        <w:rPr>
          <w:color w:val="000000"/>
          <w:sz w:val="20"/>
          <w:szCs w:val="20"/>
        </w:rPr>
        <w:t xml:space="preserve">Prekių pirkimas - vienkartinis. </w:t>
      </w:r>
    </w:p>
    <w:p w:rsidR="002E05D7" w:rsidRPr="0083741A" w:rsidRDefault="002E05D7" w:rsidP="002E05D7">
      <w:pPr>
        <w:numPr>
          <w:ilvl w:val="0"/>
          <w:numId w:val="1"/>
        </w:numPr>
        <w:tabs>
          <w:tab w:val="clear" w:pos="450"/>
        </w:tabs>
        <w:ind w:left="0" w:firstLine="540"/>
        <w:jc w:val="both"/>
        <w:rPr>
          <w:bCs/>
          <w:color w:val="000000"/>
          <w:sz w:val="20"/>
          <w:szCs w:val="20"/>
        </w:rPr>
      </w:pPr>
      <w:r w:rsidRPr="0083741A">
        <w:rPr>
          <w:b/>
          <w:bCs/>
          <w:color w:val="000000"/>
          <w:sz w:val="20"/>
          <w:szCs w:val="20"/>
        </w:rPr>
        <w:t>Kvalifikaciniai reikalavimai tiekėjams</w:t>
      </w:r>
      <w:r w:rsidRPr="0083741A">
        <w:rPr>
          <w:bCs/>
          <w:color w:val="000000"/>
          <w:sz w:val="20"/>
          <w:szCs w:val="20"/>
        </w:rPr>
        <w:t>:</w:t>
      </w:r>
    </w:p>
    <w:p w:rsidR="002E05D7" w:rsidRPr="00646BD1" w:rsidRDefault="002E05D7" w:rsidP="002E05D7">
      <w:pPr>
        <w:numPr>
          <w:ilvl w:val="1"/>
          <w:numId w:val="1"/>
        </w:numPr>
        <w:tabs>
          <w:tab w:val="clear" w:pos="792"/>
        </w:tabs>
        <w:ind w:left="0" w:firstLine="540"/>
        <w:jc w:val="both"/>
        <w:rPr>
          <w:color w:val="FF00FF"/>
          <w:sz w:val="20"/>
          <w:szCs w:val="20"/>
        </w:rPr>
      </w:pPr>
      <w:r w:rsidRPr="00646BD1">
        <w:rPr>
          <w:sz w:val="20"/>
          <w:szCs w:val="20"/>
        </w:rPr>
        <w:t xml:space="preserve">Perkančioji organizacija, </w:t>
      </w:r>
      <w:r w:rsidRPr="00646BD1">
        <w:rPr>
          <w:color w:val="000000"/>
          <w:sz w:val="20"/>
          <w:szCs w:val="20"/>
        </w:rPr>
        <w:t>vadovaudamasi Taisyklių 84.9. punktu, netikrina</w:t>
      </w:r>
      <w:r w:rsidRPr="00646BD1">
        <w:rPr>
          <w:sz w:val="20"/>
          <w:szCs w:val="20"/>
        </w:rPr>
        <w:t xml:space="preserve"> tiekėjų, dalyvaujančių pirkime, kvalifikacijos.</w:t>
      </w:r>
    </w:p>
    <w:p w:rsidR="002E05D7" w:rsidRPr="00CF0325" w:rsidRDefault="002E05D7" w:rsidP="002E05D7">
      <w:pPr>
        <w:numPr>
          <w:ilvl w:val="0"/>
          <w:numId w:val="1"/>
        </w:numPr>
        <w:tabs>
          <w:tab w:val="clear" w:pos="450"/>
        </w:tabs>
        <w:ind w:left="0" w:firstLine="600"/>
        <w:jc w:val="both"/>
        <w:rPr>
          <w:b/>
          <w:sz w:val="20"/>
          <w:szCs w:val="20"/>
        </w:rPr>
      </w:pPr>
      <w:r w:rsidRPr="00CF0325">
        <w:rPr>
          <w:b/>
          <w:sz w:val="20"/>
          <w:szCs w:val="20"/>
        </w:rPr>
        <w:t>PASIŪLYMŲ RENGIMAS, PATEIKIMAS, KEITIMAS:</w:t>
      </w:r>
      <w:bookmarkStart w:id="0" w:name="_Toc47844932"/>
    </w:p>
    <w:p w:rsidR="002E05D7" w:rsidRPr="00CF0325" w:rsidRDefault="002E05D7" w:rsidP="002E05D7">
      <w:pPr>
        <w:numPr>
          <w:ilvl w:val="1"/>
          <w:numId w:val="1"/>
        </w:numPr>
        <w:tabs>
          <w:tab w:val="clear" w:pos="792"/>
        </w:tabs>
        <w:ind w:left="0" w:firstLine="540"/>
        <w:jc w:val="both"/>
        <w:rPr>
          <w:b/>
          <w:sz w:val="20"/>
          <w:szCs w:val="20"/>
        </w:rPr>
      </w:pPr>
      <w:r w:rsidRPr="00CF0325">
        <w:rPr>
          <w:sz w:val="20"/>
          <w:szCs w:val="20"/>
          <w:lang w:eastAsia="lt-LT"/>
        </w:rPr>
        <w:t>Pateikdamas pasiūlymą, tiekėjas sutinka su šiomis pirkimo sąlygomis ir patvirtina, kad jo pasiūlyme pateikta informacija yra teisinga ir apima viską, ko reikia tinkamam pirkimo sutarties įvykdymui.</w:t>
      </w:r>
    </w:p>
    <w:p w:rsidR="002E05D7" w:rsidRPr="00CF0325" w:rsidRDefault="002E05D7" w:rsidP="002E05D7">
      <w:pPr>
        <w:numPr>
          <w:ilvl w:val="1"/>
          <w:numId w:val="1"/>
        </w:numPr>
        <w:tabs>
          <w:tab w:val="clear" w:pos="792"/>
        </w:tabs>
        <w:ind w:left="0" w:firstLine="540"/>
        <w:jc w:val="both"/>
        <w:rPr>
          <w:b/>
          <w:sz w:val="20"/>
          <w:szCs w:val="20"/>
        </w:rPr>
      </w:pPr>
      <w:r w:rsidRPr="00CF0325">
        <w:rPr>
          <w:sz w:val="20"/>
          <w:szCs w:val="20"/>
        </w:rPr>
        <w:t xml:space="preserve">Pasiūlymas turi būti pateikiamas tik elektroninėmis priemonėmis, naudojant CVP IS, pasiekiamoje adresu </w:t>
      </w:r>
      <w:hyperlink r:id="rId9" w:history="1">
        <w:r w:rsidRPr="00CF0325">
          <w:rPr>
            <w:rStyle w:val="Hipersaitas"/>
            <w:iCs/>
            <w:sz w:val="20"/>
            <w:szCs w:val="20"/>
          </w:rPr>
          <w:t>https://pirkimai.eviesiejipirkimai.lt</w:t>
        </w:r>
      </w:hyperlink>
      <w:r w:rsidRPr="00CF0325">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0" w:history="1">
        <w:r w:rsidRPr="00CF0325">
          <w:rPr>
            <w:rStyle w:val="Hipersaitas"/>
            <w:iCs/>
            <w:sz w:val="20"/>
            <w:szCs w:val="20"/>
          </w:rPr>
          <w:t>https://pirkimai.eviesiejipirkimai.lt</w:t>
        </w:r>
      </w:hyperlink>
      <w:r w:rsidRPr="00CF0325">
        <w:rPr>
          <w:iCs/>
          <w:sz w:val="20"/>
          <w:szCs w:val="20"/>
        </w:rPr>
        <w:t xml:space="preserve">). Kiekvienas pasiūlyme pridedamas („prisegamas“) dokumentas gali būti pasirašytas saugiu elektroniniu parašu, atitinkančiu Lietuvos Respublikos elektroninio parašo įstatymo nustatytus reikalavimus. </w:t>
      </w:r>
      <w:r w:rsidRPr="00CF0325">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CF0325">
        <w:rPr>
          <w:sz w:val="20"/>
          <w:szCs w:val="20"/>
        </w:rPr>
        <w:t>skaitmenines dokumentų kopijas</w:t>
      </w:r>
      <w:r w:rsidRPr="00CF0325">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w:t>
      </w:r>
      <w:proofErr w:type="spellStart"/>
      <w:r w:rsidRPr="00CF0325">
        <w:rPr>
          <w:bCs/>
          <w:sz w:val="20"/>
          <w:szCs w:val="20"/>
        </w:rPr>
        <w:t>pdf</w:t>
      </w:r>
      <w:proofErr w:type="spellEnd"/>
      <w:r w:rsidRPr="00CF0325">
        <w:rPr>
          <w:bCs/>
          <w:sz w:val="20"/>
          <w:szCs w:val="20"/>
        </w:rPr>
        <w:t xml:space="preserve">, </w:t>
      </w:r>
      <w:proofErr w:type="spellStart"/>
      <w:r w:rsidRPr="00CF0325">
        <w:rPr>
          <w:bCs/>
          <w:sz w:val="20"/>
          <w:szCs w:val="20"/>
        </w:rPr>
        <w:t>jpg</w:t>
      </w:r>
      <w:proofErr w:type="spellEnd"/>
      <w:r w:rsidRPr="00CF0325">
        <w:rPr>
          <w:bCs/>
          <w:sz w:val="20"/>
          <w:szCs w:val="20"/>
        </w:rPr>
        <w:t xml:space="preserve">, </w:t>
      </w:r>
      <w:proofErr w:type="spellStart"/>
      <w:r w:rsidRPr="00CF0325">
        <w:rPr>
          <w:bCs/>
          <w:sz w:val="20"/>
          <w:szCs w:val="20"/>
        </w:rPr>
        <w:t>doc</w:t>
      </w:r>
      <w:proofErr w:type="spellEnd"/>
      <w:r w:rsidRPr="00CF0325">
        <w:rPr>
          <w:bCs/>
          <w:sz w:val="20"/>
          <w:szCs w:val="20"/>
        </w:rPr>
        <w:t xml:space="preserve"> ir kt.).</w:t>
      </w:r>
    </w:p>
    <w:p w:rsidR="002E05D7" w:rsidRPr="00CF0325" w:rsidRDefault="002E05D7" w:rsidP="002E05D7">
      <w:pPr>
        <w:numPr>
          <w:ilvl w:val="1"/>
          <w:numId w:val="1"/>
        </w:numPr>
        <w:tabs>
          <w:tab w:val="clear" w:pos="792"/>
        </w:tabs>
        <w:ind w:left="0" w:firstLine="540"/>
        <w:jc w:val="both"/>
        <w:rPr>
          <w:bCs/>
          <w:sz w:val="20"/>
          <w:szCs w:val="20"/>
        </w:rPr>
      </w:pPr>
      <w:r w:rsidRPr="00CF0325">
        <w:rPr>
          <w:sz w:val="20"/>
          <w:szCs w:val="20"/>
        </w:rPr>
        <w:t>Tiekėjo pasiūlymas bei kita korespondencija pateikiama lietuvių</w:t>
      </w:r>
      <w:r w:rsidRPr="00CF0325">
        <w:rPr>
          <w:i/>
          <w:sz w:val="20"/>
          <w:szCs w:val="20"/>
        </w:rPr>
        <w:t xml:space="preserve"> </w:t>
      </w:r>
      <w:r w:rsidRPr="00CF0325">
        <w:rPr>
          <w:sz w:val="20"/>
          <w:szCs w:val="20"/>
        </w:rPr>
        <w:t>kalba.</w:t>
      </w:r>
    </w:p>
    <w:p w:rsidR="002E05D7" w:rsidRPr="003E6673" w:rsidRDefault="002E05D7" w:rsidP="002E05D7">
      <w:pPr>
        <w:numPr>
          <w:ilvl w:val="1"/>
          <w:numId w:val="1"/>
        </w:numPr>
        <w:tabs>
          <w:tab w:val="clear" w:pos="792"/>
        </w:tabs>
        <w:ind w:left="0" w:firstLine="540"/>
        <w:jc w:val="both"/>
        <w:rPr>
          <w:bCs/>
          <w:sz w:val="20"/>
          <w:szCs w:val="20"/>
        </w:rPr>
      </w:pPr>
      <w:r w:rsidRPr="00CF0325">
        <w:rPr>
          <w:bCs/>
          <w:sz w:val="20"/>
          <w:szCs w:val="20"/>
        </w:rPr>
        <w:t>Pasiūlymą sudaro tiekėjo pateiktų duomenų, dokumentų elektroninėje formoje ir atsakymų CVP IS priemonėmis, visuma (perkančioji organizacija pasilieka sau teisę pareikalauti dokumentų originalų), susidedanti iš: CVP IS pasiūlymo lango eilutėje „</w:t>
      </w:r>
      <w:r w:rsidRPr="003E6673">
        <w:rPr>
          <w:bCs/>
          <w:sz w:val="20"/>
          <w:szCs w:val="20"/>
        </w:rPr>
        <w:t xml:space="preserve">Prisegti dokumentai“ pateikti kiti dokumentai ir pasiūlymo </w:t>
      </w:r>
      <w:r w:rsidRPr="003E6673">
        <w:rPr>
          <w:sz w:val="20"/>
          <w:szCs w:val="20"/>
        </w:rPr>
        <w:t xml:space="preserve">Priedo Nr. 1. </w:t>
      </w:r>
      <w:r w:rsidRPr="003E6673">
        <w:rPr>
          <w:bCs/>
          <w:sz w:val="20"/>
          <w:szCs w:val="20"/>
        </w:rPr>
        <w:t>forma.</w:t>
      </w:r>
    </w:p>
    <w:p w:rsidR="002E05D7" w:rsidRPr="004E105F" w:rsidRDefault="002E05D7" w:rsidP="002E05D7">
      <w:pPr>
        <w:numPr>
          <w:ilvl w:val="1"/>
          <w:numId w:val="1"/>
        </w:numPr>
        <w:tabs>
          <w:tab w:val="clear" w:pos="792"/>
        </w:tabs>
        <w:ind w:left="0" w:firstLine="540"/>
        <w:jc w:val="both"/>
        <w:rPr>
          <w:b/>
          <w:color w:val="000000"/>
          <w:sz w:val="20"/>
          <w:szCs w:val="20"/>
        </w:rPr>
      </w:pPr>
      <w:r w:rsidRPr="003E6673">
        <w:rPr>
          <w:sz w:val="20"/>
          <w:szCs w:val="20"/>
        </w:rPr>
        <w:t xml:space="preserve">Tiekėjas gali pateikti tik vieną pasiūlymą – individualiai arba kaip ūkio subjektų grupės narys. Jei tiekėjas pateikia daugiau kaip vieną pasiūlymą arba </w:t>
      </w:r>
      <w:r w:rsidRPr="003E6673">
        <w:rPr>
          <w:color w:val="000000"/>
          <w:sz w:val="20"/>
          <w:szCs w:val="20"/>
        </w:rPr>
        <w:t xml:space="preserve">ūkio subjektų grupės narys dalyvauja teikiant kelis pasiūlymus, visi </w:t>
      </w:r>
      <w:r w:rsidRPr="003E6673">
        <w:rPr>
          <w:color w:val="000000"/>
          <w:sz w:val="20"/>
          <w:szCs w:val="20"/>
        </w:rPr>
        <w:lastRenderedPageBreak/>
        <w:t>tokie pasiūlymai bus atmesti. Laikoma, kad tiekėjas pateikė daugiau kaip vieną pasiūlymą, jeigu tą patį pasiūlymą pateikė ir raštu (popierine</w:t>
      </w:r>
      <w:r w:rsidRPr="003E6673">
        <w:rPr>
          <w:i/>
          <w:color w:val="000000"/>
          <w:sz w:val="20"/>
          <w:szCs w:val="20"/>
        </w:rPr>
        <w:t xml:space="preserve"> </w:t>
      </w:r>
      <w:r w:rsidRPr="003E6673">
        <w:rPr>
          <w:color w:val="000000"/>
          <w:sz w:val="20"/>
          <w:szCs w:val="20"/>
        </w:rPr>
        <w:t xml:space="preserve">forma, vokuose), ir naudodamasis CVP IS </w:t>
      </w:r>
      <w:r w:rsidRPr="004E105F">
        <w:rPr>
          <w:color w:val="000000"/>
          <w:sz w:val="20"/>
          <w:szCs w:val="20"/>
        </w:rPr>
        <w:t xml:space="preserve">priemonėmis. </w:t>
      </w:r>
    </w:p>
    <w:p w:rsidR="002E05D7" w:rsidRPr="004E105F" w:rsidRDefault="002E05D7" w:rsidP="002E05D7">
      <w:pPr>
        <w:numPr>
          <w:ilvl w:val="1"/>
          <w:numId w:val="1"/>
        </w:numPr>
        <w:tabs>
          <w:tab w:val="clear" w:pos="792"/>
        </w:tabs>
        <w:ind w:left="0" w:firstLine="540"/>
        <w:jc w:val="both"/>
        <w:rPr>
          <w:b/>
          <w:color w:val="000000"/>
          <w:sz w:val="20"/>
          <w:szCs w:val="20"/>
        </w:rPr>
      </w:pPr>
      <w:r w:rsidRPr="004E105F">
        <w:rPr>
          <w:b/>
          <w:color w:val="000000"/>
          <w:sz w:val="20"/>
          <w:szCs w:val="20"/>
          <w:u w:val="single"/>
        </w:rPr>
        <w:t>Tiekėjai gali teikti pasiūlymus vi</w:t>
      </w:r>
      <w:r>
        <w:rPr>
          <w:b/>
          <w:color w:val="000000"/>
          <w:sz w:val="20"/>
          <w:szCs w:val="20"/>
          <w:u w:val="single"/>
        </w:rPr>
        <w:t>soms prekėms.</w:t>
      </w:r>
    </w:p>
    <w:p w:rsidR="002E05D7" w:rsidRPr="00CF0325" w:rsidRDefault="002E05D7" w:rsidP="002E05D7">
      <w:pPr>
        <w:numPr>
          <w:ilvl w:val="1"/>
          <w:numId w:val="1"/>
        </w:numPr>
        <w:tabs>
          <w:tab w:val="clear" w:pos="792"/>
        </w:tabs>
        <w:ind w:left="0" w:firstLine="540"/>
        <w:jc w:val="both"/>
        <w:rPr>
          <w:b/>
          <w:color w:val="000000"/>
          <w:sz w:val="20"/>
          <w:szCs w:val="20"/>
        </w:rPr>
      </w:pPr>
      <w:r w:rsidRPr="004E105F">
        <w:rPr>
          <w:color w:val="000000"/>
          <w:sz w:val="20"/>
          <w:szCs w:val="20"/>
        </w:rPr>
        <w:t>Tiekėjams nėra leidžiama pateikti alternatyvių pasiūlymų. Tiekėjui</w:t>
      </w:r>
      <w:r w:rsidRPr="00CF0325">
        <w:rPr>
          <w:color w:val="000000"/>
          <w:sz w:val="20"/>
          <w:szCs w:val="20"/>
        </w:rPr>
        <w:t xml:space="preserve"> pateikus alternatyvų pasiūlymą, jo pasiūlymas ir alternatyvus pasiūlymas (alternatyvūs pasiūlymai) bus atmesti.</w:t>
      </w:r>
    </w:p>
    <w:p w:rsidR="002E05D7" w:rsidRPr="00CF0325" w:rsidRDefault="002E05D7" w:rsidP="002E05D7">
      <w:pPr>
        <w:numPr>
          <w:ilvl w:val="1"/>
          <w:numId w:val="1"/>
        </w:numPr>
        <w:tabs>
          <w:tab w:val="clear" w:pos="792"/>
        </w:tabs>
        <w:ind w:left="0" w:firstLine="540"/>
        <w:jc w:val="both"/>
        <w:rPr>
          <w:b/>
          <w:color w:val="000000"/>
          <w:sz w:val="20"/>
          <w:szCs w:val="20"/>
        </w:rPr>
      </w:pPr>
      <w:r w:rsidRPr="00CF0325">
        <w:rPr>
          <w:color w:val="000000"/>
          <w:sz w:val="20"/>
          <w:szCs w:val="20"/>
        </w:rPr>
        <w:t xml:space="preserve">Pasiūlymas turi būti pateiktas iki </w:t>
      </w:r>
      <w:r w:rsidRPr="00CF0325">
        <w:rPr>
          <w:b/>
          <w:bCs/>
          <w:color w:val="000000"/>
          <w:sz w:val="20"/>
          <w:szCs w:val="20"/>
        </w:rPr>
        <w:t>201</w:t>
      </w:r>
      <w:r>
        <w:rPr>
          <w:b/>
          <w:bCs/>
          <w:color w:val="000000"/>
          <w:sz w:val="20"/>
          <w:szCs w:val="20"/>
        </w:rPr>
        <w:t>6</w:t>
      </w:r>
      <w:r w:rsidRPr="00CF0325">
        <w:rPr>
          <w:b/>
          <w:bCs/>
          <w:color w:val="000000"/>
          <w:sz w:val="20"/>
          <w:szCs w:val="20"/>
        </w:rPr>
        <w:t xml:space="preserve"> m.</w:t>
      </w:r>
      <w:r>
        <w:rPr>
          <w:b/>
          <w:bCs/>
          <w:color w:val="000000"/>
          <w:sz w:val="20"/>
          <w:szCs w:val="20"/>
        </w:rPr>
        <w:t xml:space="preserve"> sausio </w:t>
      </w:r>
      <w:r w:rsidR="00BE70C5">
        <w:rPr>
          <w:b/>
          <w:bCs/>
          <w:color w:val="000000"/>
          <w:sz w:val="20"/>
          <w:szCs w:val="20"/>
        </w:rPr>
        <w:t>7</w:t>
      </w:r>
      <w:r w:rsidRPr="00CF0325">
        <w:rPr>
          <w:b/>
          <w:bCs/>
          <w:color w:val="000000"/>
          <w:sz w:val="20"/>
          <w:szCs w:val="20"/>
        </w:rPr>
        <w:t xml:space="preserve"> d. 1</w:t>
      </w:r>
      <w:r>
        <w:rPr>
          <w:b/>
          <w:bCs/>
          <w:color w:val="000000"/>
          <w:sz w:val="20"/>
          <w:szCs w:val="20"/>
        </w:rPr>
        <w:t>0</w:t>
      </w:r>
      <w:r w:rsidRPr="00CF0325">
        <w:rPr>
          <w:b/>
          <w:bCs/>
          <w:color w:val="000000"/>
          <w:sz w:val="20"/>
          <w:szCs w:val="20"/>
        </w:rPr>
        <w:t>,00 val</w:t>
      </w:r>
      <w:r w:rsidRPr="00CF0325">
        <w:rPr>
          <w:color w:val="000000"/>
          <w:sz w:val="20"/>
          <w:szCs w:val="20"/>
        </w:rPr>
        <w:t xml:space="preserve">. </w:t>
      </w:r>
      <w:r w:rsidRPr="00CF0325">
        <w:rPr>
          <w:b/>
          <w:color w:val="000000"/>
          <w:sz w:val="20"/>
          <w:szCs w:val="20"/>
          <w:u w:val="single"/>
        </w:rPr>
        <w:t>tik elektroninėmis priemonėmis, naudojant CVP IS</w:t>
      </w:r>
      <w:r w:rsidRPr="00CF0325">
        <w:rPr>
          <w:color w:val="000000"/>
          <w:sz w:val="20"/>
          <w:szCs w:val="20"/>
        </w:rPr>
        <w:t xml:space="preserve">. Tiekėjui CVP IS susirašinėjimo priemonėmis paprašius, perkančioji organizacija CVP IS susirašinėjimo priemonėmis patvirtina, kad tiekėjo pasiūlymas yra gautas ir nurodo gavimo dieną, valandą ir minutę. </w:t>
      </w:r>
    </w:p>
    <w:p w:rsidR="002E05D7" w:rsidRPr="00CF0325" w:rsidRDefault="002E05D7" w:rsidP="002E05D7">
      <w:pPr>
        <w:numPr>
          <w:ilvl w:val="1"/>
          <w:numId w:val="1"/>
        </w:numPr>
        <w:tabs>
          <w:tab w:val="clear" w:pos="792"/>
        </w:tabs>
        <w:ind w:left="0" w:firstLine="540"/>
        <w:jc w:val="both"/>
        <w:rPr>
          <w:b/>
          <w:color w:val="000000"/>
          <w:sz w:val="20"/>
          <w:szCs w:val="20"/>
        </w:rPr>
      </w:pPr>
      <w:r w:rsidRPr="00CF0325">
        <w:rPr>
          <w:color w:val="000000"/>
          <w:sz w:val="20"/>
          <w:szCs w:val="20"/>
        </w:rPr>
        <w:t>Tiekėjai pasiūlyme turi nurodyti, kokia pasiūlyme pateikta informacija yra konfidenciali. Informacija, kurią viešai skelbti įpareigoja Lietuvos Respublikos įstatymai, negali būti tiekėjo nurodoma kaip konfidenciali.</w:t>
      </w:r>
    </w:p>
    <w:p w:rsidR="002E05D7" w:rsidRPr="00CF0325" w:rsidRDefault="002E05D7" w:rsidP="002E05D7">
      <w:pPr>
        <w:numPr>
          <w:ilvl w:val="1"/>
          <w:numId w:val="1"/>
        </w:numPr>
        <w:tabs>
          <w:tab w:val="clear" w:pos="792"/>
        </w:tabs>
        <w:ind w:left="0" w:firstLine="540"/>
        <w:jc w:val="both"/>
        <w:rPr>
          <w:b/>
          <w:color w:val="000000"/>
          <w:sz w:val="20"/>
          <w:szCs w:val="20"/>
        </w:rPr>
      </w:pPr>
      <w:r w:rsidRPr="00CF0325">
        <w:rPr>
          <w:color w:val="000000"/>
          <w:sz w:val="20"/>
          <w:szCs w:val="20"/>
        </w:rPr>
        <w:t>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(atvežimas</w:t>
      </w:r>
      <w:r>
        <w:rPr>
          <w:color w:val="000000"/>
          <w:sz w:val="20"/>
          <w:szCs w:val="20"/>
        </w:rPr>
        <w:t>, surinkimas, sumontavimas, apmokymas dirbti perkančiosios organizacijos darbuotojus</w:t>
      </w:r>
      <w:r w:rsidRPr="00CF0325">
        <w:rPr>
          <w:color w:val="000000"/>
          <w:sz w:val="20"/>
          <w:szCs w:val="20"/>
        </w:rPr>
        <w:t xml:space="preserve"> ir t.t.). Pateikiamos kainos (nuolaida, suma) su PVM turi būti pateikta suapvalinta pagal aritmetikos taisykles iki šimtųjų, t.y. du skaičiai po kablelio. </w:t>
      </w:r>
    </w:p>
    <w:p w:rsidR="002E05D7" w:rsidRPr="00CF0325" w:rsidRDefault="002E05D7" w:rsidP="002E05D7">
      <w:pPr>
        <w:numPr>
          <w:ilvl w:val="1"/>
          <w:numId w:val="1"/>
        </w:numPr>
        <w:tabs>
          <w:tab w:val="clear" w:pos="792"/>
        </w:tabs>
        <w:ind w:left="0" w:firstLine="540"/>
        <w:jc w:val="both"/>
        <w:rPr>
          <w:i/>
          <w:color w:val="000000"/>
          <w:sz w:val="20"/>
          <w:szCs w:val="20"/>
        </w:rPr>
      </w:pPr>
      <w:r w:rsidRPr="00CF0325">
        <w:rPr>
          <w:color w:val="000000"/>
          <w:sz w:val="20"/>
          <w:szCs w:val="20"/>
        </w:rPr>
        <w:t>Pasiūlymas galioja jame tiekėjo nurodytą laiką. Pasiūlymas turi galioti ne trumpiau nei 9</w:t>
      </w:r>
      <w:r w:rsidRPr="00CF0325">
        <w:rPr>
          <w:iCs/>
          <w:color w:val="000000"/>
          <w:sz w:val="20"/>
          <w:szCs w:val="20"/>
        </w:rPr>
        <w:t>0 dienų.</w:t>
      </w:r>
      <w:r w:rsidRPr="00CF0325">
        <w:rPr>
          <w:color w:val="000000"/>
          <w:sz w:val="20"/>
          <w:szCs w:val="20"/>
        </w:rPr>
        <w:t xml:space="preserve"> Jeigu pasiūlyme nenurodytas jo galiojimo laikas, laikoma, kad pasiūlymas galioja tiek, kiek numatyta pirkimo dokumentuose.</w:t>
      </w:r>
    </w:p>
    <w:p w:rsidR="002E05D7" w:rsidRPr="00CF0325" w:rsidRDefault="002E05D7" w:rsidP="002E05D7">
      <w:pPr>
        <w:numPr>
          <w:ilvl w:val="1"/>
          <w:numId w:val="1"/>
        </w:numPr>
        <w:tabs>
          <w:tab w:val="clear" w:pos="792"/>
        </w:tabs>
        <w:ind w:left="0" w:firstLine="540"/>
        <w:jc w:val="both"/>
        <w:rPr>
          <w:color w:val="000000"/>
          <w:sz w:val="20"/>
          <w:szCs w:val="20"/>
        </w:rPr>
      </w:pPr>
      <w:r w:rsidRPr="00CF0325">
        <w:rPr>
          <w:color w:val="000000"/>
          <w:sz w:val="20"/>
          <w:szCs w:val="20"/>
        </w:rPr>
        <w:t>Kol nesibaigė pasiūlymų galiojimo laikas, perkančioji organizacija turi teisę prašyti, kad tiekėjai pratęstų jų galiojimą iki konkrečiai nurodyto laiko.</w:t>
      </w:r>
    </w:p>
    <w:p w:rsidR="002E05D7" w:rsidRPr="00CF0325" w:rsidRDefault="002E05D7" w:rsidP="002E05D7">
      <w:pPr>
        <w:numPr>
          <w:ilvl w:val="1"/>
          <w:numId w:val="1"/>
        </w:numPr>
        <w:tabs>
          <w:tab w:val="clear" w:pos="792"/>
        </w:tabs>
        <w:ind w:left="0" w:firstLine="540"/>
        <w:jc w:val="both"/>
        <w:rPr>
          <w:color w:val="000000"/>
          <w:sz w:val="20"/>
          <w:szCs w:val="20"/>
        </w:rPr>
      </w:pPr>
      <w:r w:rsidRPr="00CF0325">
        <w:rPr>
          <w:color w:val="000000"/>
          <w:sz w:val="20"/>
          <w:szCs w:val="20"/>
        </w:rPr>
        <w:t xml:space="preserve">Perkančioji organizacija turi teisę pratęsti pasiūlymo pateikimo terminą. Apie naują pasiūlymų pateikimo terminą perkančioji organizacija paskelbia CVP IS bei </w:t>
      </w:r>
      <w:r w:rsidRPr="00CF0325">
        <w:rPr>
          <w:color w:val="000000"/>
          <w:sz w:val="20"/>
          <w:szCs w:val="20"/>
          <w:lang w:eastAsia="lt-LT"/>
        </w:rPr>
        <w:t>praneša tik CVP IS priemonėmis prie pirkimo prisijungusiems tiekėjams.</w:t>
      </w:r>
    </w:p>
    <w:p w:rsidR="002E05D7" w:rsidRPr="00CF0325" w:rsidRDefault="002E05D7" w:rsidP="002E05D7">
      <w:pPr>
        <w:numPr>
          <w:ilvl w:val="1"/>
          <w:numId w:val="1"/>
        </w:numPr>
        <w:tabs>
          <w:tab w:val="clear" w:pos="792"/>
        </w:tabs>
        <w:ind w:left="0" w:firstLine="540"/>
        <w:jc w:val="both"/>
        <w:rPr>
          <w:color w:val="000000"/>
          <w:sz w:val="20"/>
          <w:szCs w:val="20"/>
        </w:rPr>
      </w:pPr>
      <w:r w:rsidRPr="00CF0325">
        <w:rPr>
          <w:color w:val="000000"/>
          <w:sz w:val="20"/>
          <w:szCs w:val="20"/>
        </w:rPr>
        <w:t>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2E05D7" w:rsidRPr="00CF0325" w:rsidRDefault="002E05D7" w:rsidP="002E05D7">
      <w:pPr>
        <w:numPr>
          <w:ilvl w:val="1"/>
          <w:numId w:val="1"/>
        </w:numPr>
        <w:tabs>
          <w:tab w:val="clear" w:pos="792"/>
        </w:tabs>
        <w:ind w:left="0" w:firstLine="540"/>
        <w:jc w:val="both"/>
        <w:rPr>
          <w:color w:val="000000"/>
          <w:sz w:val="20"/>
          <w:szCs w:val="20"/>
        </w:rPr>
      </w:pPr>
      <w:r w:rsidRPr="00CF0325">
        <w:rPr>
          <w:color w:val="000000"/>
          <w:sz w:val="20"/>
          <w:szCs w:val="20"/>
        </w:rPr>
        <w:t>Perkančioji organizacija pasiūlymo galiojimo užtikrinimo nereikalauja.</w:t>
      </w:r>
    </w:p>
    <w:p w:rsidR="002E05D7" w:rsidRPr="00CF0325" w:rsidRDefault="002E05D7" w:rsidP="002E05D7">
      <w:pPr>
        <w:numPr>
          <w:ilvl w:val="1"/>
          <w:numId w:val="1"/>
        </w:numPr>
        <w:tabs>
          <w:tab w:val="clear" w:pos="792"/>
        </w:tabs>
        <w:ind w:left="0" w:firstLine="540"/>
        <w:jc w:val="both"/>
        <w:rPr>
          <w:color w:val="000000"/>
          <w:sz w:val="20"/>
          <w:szCs w:val="20"/>
        </w:rPr>
      </w:pPr>
      <w:r w:rsidRPr="00CF0325">
        <w:rPr>
          <w:color w:val="000000"/>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(jeigu reikalaujama)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2E05D7" w:rsidRPr="00CF0325" w:rsidRDefault="002E05D7" w:rsidP="002E05D7">
      <w:pPr>
        <w:numPr>
          <w:ilvl w:val="0"/>
          <w:numId w:val="1"/>
        </w:numPr>
        <w:ind w:left="0" w:firstLine="540"/>
        <w:jc w:val="both"/>
        <w:rPr>
          <w:b/>
          <w:color w:val="000000"/>
          <w:sz w:val="20"/>
          <w:szCs w:val="20"/>
        </w:rPr>
      </w:pPr>
      <w:r w:rsidRPr="00CF0325">
        <w:rPr>
          <w:b/>
          <w:color w:val="000000"/>
          <w:sz w:val="20"/>
          <w:szCs w:val="20"/>
        </w:rPr>
        <w:t>PIRKIMO SĄLYGŲ PAAIŠKINIMAS IR PATIKSLINIMAS: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CF0325">
        <w:rPr>
          <w:color w:val="000000"/>
          <w:sz w:val="20"/>
          <w:szCs w:val="20"/>
        </w:rPr>
        <w:t xml:space="preserve">ne vėliau kaip prieš </w:t>
      </w:r>
      <w:r w:rsidRPr="00CF0325">
        <w:rPr>
          <w:b/>
          <w:color w:val="000000"/>
          <w:sz w:val="20"/>
          <w:szCs w:val="20"/>
        </w:rPr>
        <w:t>4 darbo dienas</w:t>
      </w:r>
      <w:r w:rsidRPr="00CF0325">
        <w:rPr>
          <w:color w:val="000000"/>
          <w:sz w:val="20"/>
          <w:szCs w:val="20"/>
        </w:rPr>
        <w:t xml:space="preserve"> </w:t>
      </w:r>
      <w:r w:rsidRPr="00CF0325">
        <w:rPr>
          <w:iCs/>
          <w:color w:val="000000"/>
          <w:sz w:val="20"/>
          <w:szCs w:val="20"/>
          <w:lang w:eastAsia="lt-LT"/>
        </w:rPr>
        <w:t xml:space="preserve">(jeigu pasiūlymų pateikimo terminas yra trumpesnis kaip 4 darbo dienos – ne vėliau kaip prieš 2 darbo dienas) </w:t>
      </w:r>
      <w:r w:rsidRPr="00CF0325">
        <w:rPr>
          <w:color w:val="000000"/>
          <w:sz w:val="20"/>
          <w:szCs w:val="20"/>
        </w:rPr>
        <w:t xml:space="preserve">iki pirkimo pasiūlymų pateikimo termino pabaigos. Perkančioji organizacija į gautą prašymą atsako ne vėliau kaip per </w:t>
      </w:r>
      <w:r w:rsidRPr="00CF0325">
        <w:rPr>
          <w:b/>
          <w:color w:val="000000"/>
          <w:sz w:val="20"/>
          <w:szCs w:val="20"/>
        </w:rPr>
        <w:t>3 darbo dienas</w:t>
      </w:r>
      <w:r w:rsidRPr="00CF0325">
        <w:rPr>
          <w:color w:val="000000"/>
          <w:sz w:val="20"/>
          <w:szCs w:val="20"/>
        </w:rPr>
        <w:t xml:space="preserve"> nuo jo gavimo dienos </w:t>
      </w:r>
      <w:r w:rsidRPr="00CF0325">
        <w:rPr>
          <w:iCs/>
          <w:color w:val="000000"/>
          <w:sz w:val="20"/>
          <w:szCs w:val="20"/>
          <w:lang w:eastAsia="lt-LT"/>
        </w:rPr>
        <w:t>(jeigu pasiūlymų pateikimo terminas yra trumpesnis kaip 4 darbo dienos – ne vėliau kaip per 1 darbo dieną)</w:t>
      </w:r>
      <w:r w:rsidRPr="00CF0325">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CF0325">
        <w:rPr>
          <w:b/>
          <w:color w:val="000000"/>
          <w:sz w:val="20"/>
          <w:szCs w:val="20"/>
        </w:rPr>
        <w:t>1 darbo dienai</w:t>
      </w:r>
      <w:r w:rsidRPr="00CF0325">
        <w:rPr>
          <w:color w:val="000000"/>
          <w:sz w:val="20"/>
          <w:szCs w:val="20"/>
        </w:rPr>
        <w:t xml:space="preserve"> iki pasiūlymų pateikimo termino pabaigos. Perkančioji organizacija tiek aiškindama, tikslindama konkurso sąlygas savo iniciatyva, tiek tiekėjų iniciatyva visus paaiškinimus ir patikslinimus skelbia CVP IS. </w:t>
      </w:r>
      <w:r w:rsidRPr="00CF0325">
        <w:rPr>
          <w:color w:val="000000"/>
          <w:sz w:val="20"/>
          <w:szCs w:val="20"/>
          <w:lang w:eastAsia="lt-LT"/>
        </w:rPr>
        <w:t>Tiekėjai turėtų būti aktyvūs ir pateikti klausimus ar paprašyti paaiškinti konkurso sąlygas iš karto jas išanalizavę, atsižvelgdami į tai, kad, pasibaigus pasiūlymų pateikimo terminui, pasiūlymo turinio keisti nebus galima.</w:t>
      </w:r>
    </w:p>
    <w:p w:rsidR="002E05D7" w:rsidRPr="00CF0325" w:rsidRDefault="002E05D7" w:rsidP="002E05D7">
      <w:pPr>
        <w:numPr>
          <w:ilvl w:val="1"/>
          <w:numId w:val="1"/>
        </w:numPr>
        <w:ind w:left="0" w:firstLine="540"/>
        <w:jc w:val="both"/>
        <w:rPr>
          <w:i/>
          <w:color w:val="000000"/>
          <w:sz w:val="20"/>
          <w:szCs w:val="20"/>
        </w:rPr>
      </w:pPr>
      <w:r w:rsidRPr="00CF0325">
        <w:rPr>
          <w:color w:val="000000"/>
          <w:sz w:val="20"/>
          <w:szCs w:val="20"/>
        </w:rPr>
        <w:t>Nesibaigus pasiūlymų pateikimo terminui, perkančioji organizacija turi teisę savo iniciatyva paaiškinti, patikslinti pirkimo sąlygas.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Perkančioji organizacija nerengs susitikimų su tiekėjais dėl pirkimo dokumentų paaiškinimų.</w:t>
      </w:r>
    </w:p>
    <w:p w:rsidR="002E05D7" w:rsidRPr="00CF0325" w:rsidRDefault="002E05D7" w:rsidP="002E05D7">
      <w:pPr>
        <w:numPr>
          <w:ilvl w:val="1"/>
          <w:numId w:val="1"/>
        </w:numPr>
        <w:ind w:left="0" w:firstLine="540"/>
        <w:jc w:val="both"/>
        <w:rPr>
          <w:i/>
          <w:color w:val="000000"/>
          <w:sz w:val="20"/>
          <w:szCs w:val="20"/>
        </w:rPr>
      </w:pPr>
      <w:r w:rsidRPr="00CF0325">
        <w:rPr>
          <w:color w:val="000000"/>
          <w:sz w:val="20"/>
          <w:szCs w:val="20"/>
          <w:lang w:eastAsia="lt-LT"/>
        </w:rPr>
        <w:t xml:space="preserve">Bet kokia informacija, pirkimo sąlygų </w:t>
      </w:r>
      <w:r w:rsidRPr="00CF0325">
        <w:rPr>
          <w:color w:val="000000"/>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Raimondas Vincevičius</w:t>
      </w:r>
      <w:r w:rsidRPr="00CF0325">
        <w:rPr>
          <w:bCs/>
          <w:color w:val="000000"/>
          <w:sz w:val="20"/>
          <w:szCs w:val="20"/>
        </w:rPr>
        <w:t xml:space="preserve">, </w:t>
      </w:r>
      <w:r w:rsidRPr="00CF0325">
        <w:rPr>
          <w:color w:val="000000"/>
          <w:sz w:val="20"/>
          <w:szCs w:val="20"/>
        </w:rPr>
        <w:t>faks.: 8 349 51291, 8 655 54416; e</w:t>
      </w:r>
      <w:r w:rsidRPr="00CF0325">
        <w:rPr>
          <w:bCs/>
          <w:color w:val="000000"/>
          <w:sz w:val="20"/>
          <w:szCs w:val="20"/>
        </w:rPr>
        <w:t xml:space="preserve">l. paštas: </w:t>
      </w:r>
      <w:hyperlink r:id="rId11" w:history="1">
        <w:r w:rsidRPr="00D306BA">
          <w:rPr>
            <w:rStyle w:val="Hipersaitas"/>
            <w:sz w:val="20"/>
            <w:szCs w:val="20"/>
          </w:rPr>
          <w:t>raimondas.vincevicius@jmu.lt</w:t>
        </w:r>
      </w:hyperlink>
      <w:r w:rsidRPr="00CF0325">
        <w:rPr>
          <w:color w:val="000000"/>
          <w:sz w:val="20"/>
          <w:szCs w:val="20"/>
        </w:rPr>
        <w:t xml:space="preserve">, </w:t>
      </w:r>
      <w:proofErr w:type="spellStart"/>
      <w:r w:rsidRPr="00CF0325">
        <w:rPr>
          <w:color w:val="0000FF"/>
          <w:sz w:val="20"/>
          <w:szCs w:val="20"/>
          <w:u w:val="single"/>
        </w:rPr>
        <w:t>pirkimai@jmu.lt</w:t>
      </w:r>
      <w:proofErr w:type="spellEnd"/>
      <w:r w:rsidRPr="00CF0325">
        <w:rPr>
          <w:color w:val="000000"/>
          <w:sz w:val="20"/>
          <w:szCs w:val="20"/>
        </w:rPr>
        <w:t>.</w:t>
      </w:r>
    </w:p>
    <w:p w:rsidR="002E05D7" w:rsidRPr="00CF0325" w:rsidRDefault="002E05D7" w:rsidP="002E05D7">
      <w:pPr>
        <w:numPr>
          <w:ilvl w:val="1"/>
          <w:numId w:val="1"/>
        </w:numPr>
        <w:ind w:left="0" w:firstLine="540"/>
        <w:jc w:val="both"/>
        <w:rPr>
          <w:i/>
          <w:color w:val="000000"/>
          <w:sz w:val="20"/>
          <w:szCs w:val="20"/>
        </w:rPr>
      </w:pPr>
      <w:r w:rsidRPr="00CF0325">
        <w:rPr>
          <w:color w:val="000000"/>
          <w:sz w:val="20"/>
          <w:szCs w:val="20"/>
        </w:rP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2E05D7" w:rsidRPr="00CF0325" w:rsidRDefault="002E05D7" w:rsidP="002E05D7">
      <w:pPr>
        <w:numPr>
          <w:ilvl w:val="0"/>
          <w:numId w:val="1"/>
        </w:numPr>
        <w:ind w:left="0" w:firstLine="540"/>
        <w:jc w:val="both"/>
        <w:rPr>
          <w:b/>
          <w:color w:val="000000"/>
          <w:sz w:val="20"/>
          <w:szCs w:val="20"/>
        </w:rPr>
      </w:pPr>
      <w:r w:rsidRPr="00CF0325">
        <w:rPr>
          <w:b/>
          <w:color w:val="000000"/>
          <w:sz w:val="20"/>
          <w:szCs w:val="20"/>
        </w:rPr>
        <w:t xml:space="preserve">VOKŲ </w:t>
      </w:r>
      <w:smartTag w:uri="urn:schemas-tilde-lv/tildestengine" w:element="firmas">
        <w:r w:rsidRPr="00CF0325">
          <w:rPr>
            <w:b/>
            <w:color w:val="000000"/>
            <w:sz w:val="20"/>
            <w:szCs w:val="20"/>
          </w:rPr>
          <w:t>SU</w:t>
        </w:r>
      </w:smartTag>
      <w:r w:rsidRPr="00CF0325">
        <w:rPr>
          <w:b/>
          <w:color w:val="000000"/>
          <w:sz w:val="20"/>
          <w:szCs w:val="20"/>
        </w:rPr>
        <w:t xml:space="preserve"> PASIŪLYMAIS ATPLĖŠIMO PROCEDŪROS: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Vokai su pasiūlymais (pradinis susipažinimas su tiekėjų pasiūlymais, gautais CVP IS priemonėmis - prilyginamas vokų atplėšimui) bus atplėšiami </w:t>
      </w:r>
      <w:r w:rsidRPr="00CF0325">
        <w:rPr>
          <w:bCs/>
          <w:color w:val="000000"/>
          <w:sz w:val="20"/>
          <w:szCs w:val="20"/>
        </w:rPr>
        <w:t>VĮ Jonavos miškų urėdija</w:t>
      </w:r>
      <w:r w:rsidRPr="00CF0325">
        <w:rPr>
          <w:color w:val="000000"/>
          <w:sz w:val="20"/>
          <w:szCs w:val="20"/>
        </w:rPr>
        <w:t>, Miško g. 1, LT-55110 J</w:t>
      </w:r>
      <w:r w:rsidRPr="00CF0325">
        <w:rPr>
          <w:bCs/>
          <w:color w:val="000000"/>
          <w:sz w:val="20"/>
          <w:szCs w:val="20"/>
        </w:rPr>
        <w:t>onava, kabinetas Nr. 14</w:t>
      </w:r>
      <w:r w:rsidRPr="00CF0325">
        <w:rPr>
          <w:i/>
          <w:color w:val="000000"/>
          <w:sz w:val="20"/>
          <w:szCs w:val="20"/>
        </w:rPr>
        <w:t>.</w:t>
      </w:r>
      <w:r w:rsidRPr="00CF0325">
        <w:rPr>
          <w:color w:val="000000"/>
          <w:sz w:val="20"/>
          <w:szCs w:val="20"/>
        </w:rPr>
        <w:t xml:space="preserve"> Vokai su pasiūlymais bus atplėšiami posėdyje – </w:t>
      </w:r>
      <w:r w:rsidRPr="00CF0325">
        <w:rPr>
          <w:b/>
          <w:bCs/>
          <w:color w:val="000000"/>
          <w:sz w:val="20"/>
          <w:szCs w:val="20"/>
        </w:rPr>
        <w:t>201</w:t>
      </w:r>
      <w:r>
        <w:rPr>
          <w:b/>
          <w:bCs/>
          <w:color w:val="000000"/>
          <w:sz w:val="20"/>
          <w:szCs w:val="20"/>
        </w:rPr>
        <w:t>6</w:t>
      </w:r>
      <w:r w:rsidRPr="00CF0325">
        <w:rPr>
          <w:b/>
          <w:bCs/>
          <w:color w:val="000000"/>
          <w:sz w:val="20"/>
          <w:szCs w:val="20"/>
        </w:rPr>
        <w:t xml:space="preserve"> m.</w:t>
      </w:r>
      <w:r>
        <w:rPr>
          <w:b/>
          <w:bCs/>
          <w:color w:val="000000"/>
          <w:sz w:val="20"/>
          <w:szCs w:val="20"/>
        </w:rPr>
        <w:t xml:space="preserve"> sausio </w:t>
      </w:r>
      <w:r w:rsidR="00BE70C5">
        <w:rPr>
          <w:b/>
          <w:bCs/>
          <w:color w:val="000000"/>
          <w:sz w:val="20"/>
          <w:szCs w:val="20"/>
        </w:rPr>
        <w:t>7</w:t>
      </w:r>
      <w:r w:rsidRPr="00CF0325">
        <w:rPr>
          <w:b/>
          <w:bCs/>
          <w:color w:val="000000"/>
          <w:sz w:val="20"/>
          <w:szCs w:val="20"/>
        </w:rPr>
        <w:t xml:space="preserve"> d. 1</w:t>
      </w:r>
      <w:r>
        <w:rPr>
          <w:b/>
          <w:bCs/>
          <w:color w:val="000000"/>
          <w:sz w:val="20"/>
          <w:szCs w:val="20"/>
        </w:rPr>
        <w:t>0</w:t>
      </w:r>
      <w:r w:rsidRPr="00CF0325">
        <w:rPr>
          <w:b/>
          <w:bCs/>
          <w:color w:val="000000"/>
          <w:sz w:val="20"/>
          <w:szCs w:val="20"/>
        </w:rPr>
        <w:t xml:space="preserve">,00 val. </w:t>
      </w:r>
      <w:r w:rsidRPr="00CF0325">
        <w:rPr>
          <w:color w:val="000000"/>
          <w:sz w:val="20"/>
          <w:szCs w:val="20"/>
        </w:rPr>
        <w:t xml:space="preserve"> </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lastRenderedPageBreak/>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2E05D7" w:rsidRPr="00CF0325" w:rsidRDefault="002E05D7" w:rsidP="002E05D7">
      <w:pPr>
        <w:numPr>
          <w:ilvl w:val="0"/>
          <w:numId w:val="1"/>
        </w:numPr>
        <w:ind w:left="0" w:firstLine="540"/>
        <w:jc w:val="both"/>
        <w:rPr>
          <w:b/>
          <w:color w:val="000000"/>
          <w:sz w:val="20"/>
          <w:szCs w:val="20"/>
        </w:rPr>
      </w:pPr>
      <w:r w:rsidRPr="00CF0325">
        <w:rPr>
          <w:b/>
          <w:color w:val="000000"/>
          <w:spacing w:val="-8"/>
          <w:sz w:val="20"/>
          <w:szCs w:val="20"/>
        </w:rPr>
        <w:t xml:space="preserve">PASIŪLYMŲ </w:t>
      </w:r>
      <w:r w:rsidRPr="00CF0325">
        <w:rPr>
          <w:b/>
          <w:color w:val="000000"/>
          <w:sz w:val="20"/>
          <w:szCs w:val="20"/>
        </w:rPr>
        <w:t>NAGRINĖJIMAS IR PASIŪLYMŲ ATMETIMO PRIEŽASTYS: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Iškilus klausimams dėl pasiūlymų turinio ir Pirkimo organizatoriui </w:t>
      </w:r>
      <w:r w:rsidRPr="00CF0325">
        <w:rPr>
          <w:color w:val="000000"/>
          <w:sz w:val="20"/>
          <w:szCs w:val="20"/>
          <w:lang w:eastAsia="lt-LT"/>
        </w:rPr>
        <w:t xml:space="preserve">CVP IS susirašinėjimo priemonėmis </w:t>
      </w:r>
      <w:r w:rsidRPr="00CF0325">
        <w:rPr>
          <w:color w:val="000000"/>
          <w:sz w:val="20"/>
          <w:szCs w:val="20"/>
        </w:rPr>
        <w:t xml:space="preserve">paprašius, tiekėjai privalo per Pirkimo organizatoriaus nurodytą terminą pateikti </w:t>
      </w:r>
      <w:r w:rsidRPr="00CF0325">
        <w:rPr>
          <w:color w:val="000000"/>
          <w:sz w:val="20"/>
          <w:szCs w:val="20"/>
          <w:lang w:eastAsia="lt-LT"/>
        </w:rPr>
        <w:t xml:space="preserve">CVP IS susirašinėjimo priemonėmis </w:t>
      </w:r>
      <w:r w:rsidRPr="00CF0325">
        <w:rPr>
          <w:color w:val="000000"/>
          <w:sz w:val="20"/>
          <w:szCs w:val="20"/>
        </w:rPr>
        <w:t>papildomus paaiškinimus nekeisdami pasiūlymo esmės.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Jeigu pateiktame pasiūlyme Pirkimo organizatorius randa pasiūlyme nurodytos kainos apskaičiavimo klaidų, ji privalo </w:t>
      </w:r>
      <w:r w:rsidRPr="00CF0325">
        <w:rPr>
          <w:color w:val="000000"/>
          <w:sz w:val="20"/>
          <w:szCs w:val="20"/>
          <w:lang w:eastAsia="lt-LT"/>
        </w:rPr>
        <w:t xml:space="preserve">CVP IS susirašinėjimo priemonėmis </w:t>
      </w:r>
      <w:r w:rsidRPr="00CF0325">
        <w:rPr>
          <w:color w:val="000000"/>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2E05D7" w:rsidRPr="00CF0325" w:rsidRDefault="002E05D7" w:rsidP="002E05D7">
      <w:pPr>
        <w:numPr>
          <w:ilvl w:val="1"/>
          <w:numId w:val="1"/>
        </w:numPr>
        <w:ind w:left="0" w:firstLine="540"/>
        <w:jc w:val="both"/>
        <w:rPr>
          <w:color w:val="000000"/>
          <w:sz w:val="20"/>
          <w:szCs w:val="20"/>
        </w:rPr>
      </w:pPr>
      <w:r w:rsidRPr="00CF0325">
        <w:rPr>
          <w:color w:val="000000"/>
          <w:sz w:val="20"/>
          <w:szCs w:val="20"/>
        </w:rPr>
        <w:t xml:space="preserve">Kai pateiktame pasiūlyme nurodoma neįprastai maža kaina, Pirkimo organizatorius turi teisę, o ketindama atmesti pasiūlymą – privalo tiekėjo </w:t>
      </w:r>
      <w:r w:rsidRPr="00CF0325">
        <w:rPr>
          <w:color w:val="000000"/>
          <w:sz w:val="20"/>
          <w:szCs w:val="20"/>
          <w:lang w:eastAsia="lt-LT"/>
        </w:rPr>
        <w:t xml:space="preserve">CVP IS susirašinėjimo priemonėmis </w:t>
      </w:r>
      <w:r w:rsidRPr="00CF0325">
        <w:rPr>
          <w:color w:val="000000"/>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2E05D7" w:rsidRPr="00CF0325" w:rsidRDefault="002E05D7" w:rsidP="002E05D7">
      <w:pPr>
        <w:numPr>
          <w:ilvl w:val="1"/>
          <w:numId w:val="1"/>
        </w:numPr>
        <w:ind w:left="0" w:firstLine="540"/>
        <w:jc w:val="both"/>
        <w:rPr>
          <w:color w:val="000000"/>
          <w:sz w:val="20"/>
          <w:szCs w:val="20"/>
        </w:rPr>
      </w:pPr>
      <w:r w:rsidRPr="00CF0325">
        <w:rPr>
          <w:i/>
          <w:color w:val="000000"/>
          <w:sz w:val="20"/>
          <w:szCs w:val="20"/>
        </w:rPr>
        <w:t xml:space="preserve"> </w:t>
      </w:r>
      <w:r w:rsidRPr="00CF0325">
        <w:rPr>
          <w:color w:val="000000"/>
          <w:sz w:val="20"/>
          <w:szCs w:val="20"/>
        </w:rPr>
        <w:t>Tiekėjo pateikto pasiūlymo turinio paaiškinimai, pasiūlyme nurodytų aritmetinių klaidų pataisymai, neįprastai mažos kainos pagrindimo dokumentai yra pateikiami tik CVP IS susirašinėjimo priemonėmis.</w:t>
      </w:r>
    </w:p>
    <w:p w:rsidR="002E05D7" w:rsidRPr="00CF0325" w:rsidRDefault="002E05D7" w:rsidP="002E05D7">
      <w:pPr>
        <w:numPr>
          <w:ilvl w:val="1"/>
          <w:numId w:val="1"/>
        </w:numPr>
        <w:tabs>
          <w:tab w:val="clear" w:pos="792"/>
        </w:tabs>
        <w:ind w:left="0" w:firstLine="540"/>
        <w:jc w:val="both"/>
        <w:rPr>
          <w:b/>
          <w:color w:val="000000"/>
          <w:sz w:val="20"/>
          <w:szCs w:val="20"/>
        </w:rPr>
      </w:pPr>
      <w:r w:rsidRPr="00CF0325">
        <w:rPr>
          <w:color w:val="000000"/>
          <w:sz w:val="20"/>
          <w:szCs w:val="20"/>
        </w:rPr>
        <w:t>Pirkimo organizatorius atmeta pasiūlymą, jeigu:</w:t>
      </w:r>
    </w:p>
    <w:p w:rsidR="002E05D7" w:rsidRPr="00CF0325" w:rsidRDefault="002E05D7" w:rsidP="002E05D7">
      <w:pPr>
        <w:numPr>
          <w:ilvl w:val="2"/>
          <w:numId w:val="1"/>
        </w:numPr>
        <w:tabs>
          <w:tab w:val="clear" w:pos="1440"/>
        </w:tabs>
        <w:ind w:left="0" w:firstLine="540"/>
        <w:jc w:val="both"/>
        <w:rPr>
          <w:color w:val="000000"/>
          <w:sz w:val="20"/>
          <w:szCs w:val="20"/>
        </w:rPr>
      </w:pPr>
      <w:r w:rsidRPr="00CF0325">
        <w:rPr>
          <w:color w:val="000000"/>
          <w:sz w:val="20"/>
          <w:szCs w:val="20"/>
        </w:rPr>
        <w:t>Tiekėjas neatitiko kvalifikacijos reikalavimų (jeigu tiekėjų kvalifikacija tikrinama).</w:t>
      </w:r>
    </w:p>
    <w:p w:rsidR="002E05D7" w:rsidRPr="00CF0325" w:rsidRDefault="002E05D7" w:rsidP="002E05D7">
      <w:pPr>
        <w:numPr>
          <w:ilvl w:val="2"/>
          <w:numId w:val="1"/>
        </w:numPr>
        <w:tabs>
          <w:tab w:val="clear" w:pos="1440"/>
        </w:tabs>
        <w:ind w:left="0" w:firstLine="540"/>
        <w:jc w:val="both"/>
        <w:rPr>
          <w:b/>
          <w:color w:val="000000"/>
          <w:sz w:val="20"/>
          <w:szCs w:val="20"/>
        </w:rPr>
      </w:pPr>
      <w:r w:rsidRPr="00CF0325">
        <w:rPr>
          <w:color w:val="000000"/>
          <w:sz w:val="20"/>
          <w:szCs w:val="20"/>
        </w:rPr>
        <w:t>Tiekėjas pasiūlyme pateikė netikslius ar neišsamius duomenis apie savo kvalifikaciją ir, perkančiajai organizacijai prašant, nepatikslino jų (jeigu tiekėjų kvalifikacija tikrinama).</w:t>
      </w:r>
    </w:p>
    <w:p w:rsidR="002E05D7" w:rsidRPr="00CF0325" w:rsidRDefault="002E05D7" w:rsidP="002E05D7">
      <w:pPr>
        <w:numPr>
          <w:ilvl w:val="2"/>
          <w:numId w:val="1"/>
        </w:numPr>
        <w:tabs>
          <w:tab w:val="clear" w:pos="1440"/>
        </w:tabs>
        <w:ind w:left="0" w:firstLine="540"/>
        <w:jc w:val="both"/>
        <w:rPr>
          <w:b/>
          <w:color w:val="000000"/>
          <w:sz w:val="20"/>
          <w:szCs w:val="20"/>
        </w:rPr>
      </w:pPr>
      <w:r w:rsidRPr="00CF0325">
        <w:rPr>
          <w:color w:val="000000"/>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2E05D7" w:rsidRPr="00CF0325" w:rsidRDefault="002E05D7" w:rsidP="002E05D7">
      <w:pPr>
        <w:numPr>
          <w:ilvl w:val="2"/>
          <w:numId w:val="1"/>
        </w:numPr>
        <w:tabs>
          <w:tab w:val="clear" w:pos="1440"/>
        </w:tabs>
        <w:ind w:left="0" w:firstLine="540"/>
        <w:jc w:val="both"/>
        <w:rPr>
          <w:b/>
          <w:color w:val="000000"/>
          <w:sz w:val="20"/>
          <w:szCs w:val="20"/>
        </w:rPr>
      </w:pPr>
      <w:r w:rsidRPr="00CF0325">
        <w:rPr>
          <w:color w:val="000000"/>
          <w:sz w:val="20"/>
          <w:szCs w:val="20"/>
        </w:rPr>
        <w:t>Tiekėjas per perkančiosios organizacijos nurodytą terminą neištaisė aritmetinių klaidų ir (ar) nepaaiškino pasiūlymo.</w:t>
      </w:r>
    </w:p>
    <w:p w:rsidR="002E05D7" w:rsidRPr="00CF0325" w:rsidRDefault="002E05D7" w:rsidP="002E05D7">
      <w:pPr>
        <w:numPr>
          <w:ilvl w:val="2"/>
          <w:numId w:val="1"/>
        </w:numPr>
        <w:tabs>
          <w:tab w:val="clear" w:pos="1440"/>
        </w:tabs>
        <w:ind w:left="0" w:firstLine="540"/>
        <w:jc w:val="both"/>
        <w:rPr>
          <w:b/>
          <w:color w:val="000000"/>
          <w:sz w:val="20"/>
          <w:szCs w:val="20"/>
        </w:rPr>
      </w:pPr>
      <w:r w:rsidRPr="00CF0325">
        <w:rPr>
          <w:color w:val="000000"/>
          <w:sz w:val="20"/>
          <w:szCs w:val="20"/>
        </w:rPr>
        <w:t>Visų tiekėjų, kurių pasiūlymai neatmesti dėl kitų priežasčių, buvo pasiūlytos per didelės, perkančiajai organizacijai nepriimtinos kainos.</w:t>
      </w:r>
    </w:p>
    <w:p w:rsidR="002E05D7" w:rsidRPr="00CF0325" w:rsidRDefault="002E05D7" w:rsidP="002E05D7">
      <w:pPr>
        <w:numPr>
          <w:ilvl w:val="2"/>
          <w:numId w:val="1"/>
        </w:numPr>
        <w:tabs>
          <w:tab w:val="clear" w:pos="1440"/>
        </w:tabs>
        <w:ind w:left="0" w:firstLine="540"/>
        <w:jc w:val="both"/>
        <w:rPr>
          <w:b/>
          <w:color w:val="000000"/>
          <w:sz w:val="20"/>
          <w:szCs w:val="20"/>
        </w:rPr>
      </w:pPr>
      <w:r w:rsidRPr="00CF0325">
        <w:rPr>
          <w:color w:val="000000"/>
          <w:sz w:val="20"/>
          <w:szCs w:val="20"/>
        </w:rPr>
        <w:t>Buvo pasiūlyta neįprastai maža kaina ir tiekėjas Pirkimo organizatoriaus prašymu nepateikė raštiško kainos sudėtinių dalių pagrindimo arba kitaip nepagrindė neįprastai mažos kainos.</w:t>
      </w:r>
    </w:p>
    <w:p w:rsidR="002E05D7" w:rsidRPr="00CF0325" w:rsidRDefault="002E05D7" w:rsidP="002E05D7">
      <w:pPr>
        <w:numPr>
          <w:ilvl w:val="2"/>
          <w:numId w:val="1"/>
        </w:numPr>
        <w:ind w:left="0" w:firstLine="540"/>
        <w:jc w:val="both"/>
        <w:rPr>
          <w:b/>
          <w:color w:val="000000"/>
          <w:sz w:val="20"/>
          <w:szCs w:val="20"/>
        </w:rPr>
      </w:pPr>
      <w:r w:rsidRPr="00CF0325">
        <w:rPr>
          <w:color w:val="000000"/>
          <w:sz w:val="20"/>
          <w:szCs w:val="20"/>
        </w:rPr>
        <w:t>Pasiūlymas buvo pateiktas ne perkančiosios organizacijos nurodytomis elektroninėmis CVP IS priemonėmis.</w:t>
      </w:r>
      <w:r w:rsidRPr="00CF0325">
        <w:rPr>
          <w:i/>
          <w:color w:val="000000"/>
          <w:sz w:val="20"/>
          <w:szCs w:val="20"/>
        </w:rPr>
        <w:t xml:space="preserve"> </w:t>
      </w:r>
    </w:p>
    <w:p w:rsidR="002E05D7" w:rsidRPr="00CF0325" w:rsidRDefault="002E05D7" w:rsidP="002E05D7">
      <w:pPr>
        <w:numPr>
          <w:ilvl w:val="2"/>
          <w:numId w:val="1"/>
        </w:numPr>
        <w:ind w:left="0" w:firstLine="540"/>
        <w:jc w:val="both"/>
        <w:rPr>
          <w:b/>
          <w:color w:val="000000"/>
          <w:sz w:val="20"/>
          <w:szCs w:val="20"/>
        </w:rPr>
      </w:pPr>
      <w:r w:rsidRPr="00CF0325">
        <w:rPr>
          <w:color w:val="000000"/>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2E05D7" w:rsidRPr="00CF0325" w:rsidRDefault="002E05D7" w:rsidP="002E05D7">
      <w:pPr>
        <w:numPr>
          <w:ilvl w:val="0"/>
          <w:numId w:val="1"/>
        </w:numPr>
        <w:ind w:left="0" w:firstLine="540"/>
        <w:jc w:val="both"/>
        <w:rPr>
          <w:b/>
          <w:color w:val="000000"/>
          <w:sz w:val="20"/>
          <w:szCs w:val="20"/>
        </w:rPr>
      </w:pPr>
      <w:r w:rsidRPr="00CF0325">
        <w:rPr>
          <w:b/>
          <w:color w:val="000000"/>
          <w:sz w:val="20"/>
          <w:szCs w:val="20"/>
        </w:rPr>
        <w:t>PASIŪLYMŲ VERTINIMAS: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Pasiūlymuose n</w:t>
      </w:r>
      <w:r>
        <w:rPr>
          <w:color w:val="000000"/>
          <w:sz w:val="20"/>
          <w:szCs w:val="20"/>
        </w:rPr>
        <w:t>urodytos kainos bus vertinamos eurais</w:t>
      </w:r>
      <w:r w:rsidRPr="00CF0325">
        <w:rPr>
          <w:color w:val="000000"/>
          <w:sz w:val="20"/>
          <w:szCs w:val="20"/>
        </w:rPr>
        <w:t>.</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Perkančiosios organizacijos neatmesti pasiūlymai </w:t>
      </w:r>
      <w:r w:rsidRPr="00CF0325">
        <w:rPr>
          <w:b/>
          <w:color w:val="000000"/>
          <w:sz w:val="20"/>
          <w:szCs w:val="20"/>
        </w:rPr>
        <w:t>vertinami pagal mažiausios kainos kriterijų.</w:t>
      </w:r>
    </w:p>
    <w:p w:rsidR="002E05D7" w:rsidRPr="00CF0325" w:rsidRDefault="002E05D7" w:rsidP="002E05D7">
      <w:pPr>
        <w:numPr>
          <w:ilvl w:val="0"/>
          <w:numId w:val="1"/>
        </w:numPr>
        <w:ind w:left="0" w:firstLine="540"/>
        <w:jc w:val="both"/>
        <w:rPr>
          <w:b/>
          <w:color w:val="000000"/>
          <w:sz w:val="20"/>
          <w:szCs w:val="20"/>
        </w:rPr>
      </w:pPr>
      <w:r w:rsidRPr="00CF0325">
        <w:rPr>
          <w:b/>
          <w:color w:val="000000"/>
          <w:sz w:val="20"/>
          <w:szCs w:val="20"/>
        </w:rPr>
        <w:t>PASIŪLYMŲ EILĖ IR SPRENDIMAS DĖL PIRKIMO SUTARTIES SUDARYMO:</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Pirkimą laimėjęs tiekėjas privalo pasirašyti pirkimo sutartį per perkančiosios organizacijos nurodytą terminą. Pirkimo sutarčiai pasirašyti laikas gali būti nustatomas atskiru pranešimu </w:t>
      </w:r>
      <w:r w:rsidRPr="00CF0325">
        <w:rPr>
          <w:color w:val="000000"/>
          <w:sz w:val="20"/>
          <w:szCs w:val="20"/>
          <w:lang w:eastAsia="lt-LT"/>
        </w:rPr>
        <w:t xml:space="preserve">CVP IS susirašinėjimo priemonėmis </w:t>
      </w:r>
      <w:r w:rsidRPr="00CF0325">
        <w:rPr>
          <w:color w:val="000000"/>
          <w:sz w:val="20"/>
          <w:szCs w:val="20"/>
        </w:rPr>
        <w:t>arba nurodomas pranešime apie laimėjusį pasiūlymą.</w:t>
      </w:r>
    </w:p>
    <w:p w:rsidR="002E05D7" w:rsidRPr="00CF0325" w:rsidRDefault="002E05D7" w:rsidP="002E05D7">
      <w:pPr>
        <w:numPr>
          <w:ilvl w:val="1"/>
          <w:numId w:val="1"/>
        </w:numPr>
        <w:ind w:left="0" w:firstLine="540"/>
        <w:jc w:val="both"/>
        <w:rPr>
          <w:b/>
          <w:color w:val="000000"/>
          <w:sz w:val="20"/>
          <w:szCs w:val="20"/>
        </w:rPr>
      </w:pPr>
      <w:r w:rsidRPr="00CF0325">
        <w:rPr>
          <w:color w:val="000000"/>
          <w:sz w:val="20"/>
          <w:szCs w:val="20"/>
        </w:rPr>
        <w:t xml:space="preserve">Jeigu tiekėjas, kurio pasiūlymas pripažintas laimėjusiu, pranešimu </w:t>
      </w:r>
      <w:r w:rsidRPr="00CF0325">
        <w:rPr>
          <w:color w:val="000000"/>
          <w:sz w:val="20"/>
          <w:szCs w:val="20"/>
          <w:lang w:eastAsia="lt-LT"/>
        </w:rPr>
        <w:t xml:space="preserve">CVP IS susirašinėjimo priemonėmis </w:t>
      </w:r>
      <w:r w:rsidRPr="00CF0325">
        <w:rPr>
          <w:color w:val="000000"/>
          <w:sz w:val="20"/>
          <w:szCs w:val="20"/>
        </w:rPr>
        <w:t xml:space="preserve">atsisako sudaryti pirkimo sutartį, </w:t>
      </w:r>
      <w:r w:rsidRPr="00CF0325">
        <w:rPr>
          <w:color w:val="000000"/>
          <w:spacing w:val="-4"/>
          <w:sz w:val="20"/>
          <w:szCs w:val="20"/>
        </w:rPr>
        <w:t>iki nurodyto laiko neatvyksta sudaryti pirkimo sutarties, nepateikia pirkimo sąlygose nustatyto pirkimo sutarties įvykdymo užtikrinimo (</w:t>
      </w:r>
      <w:r w:rsidRPr="00CF0325">
        <w:rPr>
          <w:color w:val="000000"/>
          <w:sz w:val="20"/>
          <w:szCs w:val="20"/>
        </w:rPr>
        <w:t>kai jo reikalaujama)</w:t>
      </w:r>
      <w:r w:rsidRPr="00CF0325">
        <w:rPr>
          <w:color w:val="000000"/>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2E05D7" w:rsidRPr="00CF0325" w:rsidRDefault="002E05D7" w:rsidP="002E05D7">
      <w:pPr>
        <w:numPr>
          <w:ilvl w:val="0"/>
          <w:numId w:val="1"/>
        </w:numPr>
        <w:tabs>
          <w:tab w:val="clear" w:pos="450"/>
        </w:tabs>
        <w:ind w:left="0" w:firstLine="540"/>
        <w:jc w:val="both"/>
        <w:rPr>
          <w:b/>
          <w:color w:val="000000"/>
          <w:sz w:val="20"/>
          <w:szCs w:val="20"/>
        </w:rPr>
      </w:pPr>
      <w:r w:rsidRPr="00CF0325">
        <w:rPr>
          <w:b/>
          <w:color w:val="000000"/>
          <w:sz w:val="20"/>
          <w:szCs w:val="20"/>
        </w:rPr>
        <w:lastRenderedPageBreak/>
        <w:t>PRETENZIJŲ IR SKUNDŲ NAGRINĖJIMO TVARKA:</w:t>
      </w:r>
    </w:p>
    <w:p w:rsidR="002E05D7" w:rsidRPr="00CF0325" w:rsidRDefault="002E05D7" w:rsidP="002E05D7">
      <w:pPr>
        <w:ind w:firstLine="540"/>
        <w:jc w:val="both"/>
        <w:rPr>
          <w:color w:val="000000"/>
          <w:sz w:val="20"/>
          <w:szCs w:val="20"/>
        </w:rPr>
      </w:pPr>
      <w:r w:rsidRPr="00CF0325">
        <w:rPr>
          <w:color w:val="000000"/>
          <w:sz w:val="20"/>
          <w:szCs w:val="20"/>
        </w:rPr>
        <w:t>10.1.</w:t>
      </w:r>
      <w:r w:rsidRPr="00CF0325">
        <w:rPr>
          <w:color w:val="000000"/>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2E05D7" w:rsidRPr="00CF0325" w:rsidRDefault="002E05D7" w:rsidP="002E05D7">
      <w:pPr>
        <w:ind w:firstLine="540"/>
        <w:jc w:val="both"/>
        <w:rPr>
          <w:color w:val="000000"/>
          <w:sz w:val="20"/>
          <w:szCs w:val="20"/>
        </w:rPr>
      </w:pPr>
      <w:r w:rsidRPr="00CF0325">
        <w:rPr>
          <w:color w:val="000000"/>
          <w:sz w:val="20"/>
          <w:szCs w:val="20"/>
        </w:rPr>
        <w:t>10.2.</w:t>
      </w:r>
      <w:r w:rsidRPr="00CF0325">
        <w:rPr>
          <w:color w:val="000000"/>
          <w:sz w:val="20"/>
          <w:szCs w:val="20"/>
        </w:rPr>
        <w:tab/>
        <w:t>Perkančioji organizacija nagrinėja tik tas tiekėjų pretenzijas, kurios gautos iki pirkimo sutarties sudarymo dienos.</w:t>
      </w:r>
    </w:p>
    <w:p w:rsidR="002E05D7" w:rsidRPr="00CF0325" w:rsidRDefault="002E05D7" w:rsidP="002E05D7">
      <w:pPr>
        <w:ind w:firstLine="540"/>
        <w:jc w:val="both"/>
        <w:rPr>
          <w:color w:val="000000"/>
          <w:sz w:val="20"/>
          <w:szCs w:val="20"/>
        </w:rPr>
      </w:pPr>
      <w:r w:rsidRPr="00CF0325">
        <w:rPr>
          <w:color w:val="000000"/>
          <w:sz w:val="20"/>
          <w:szCs w:val="20"/>
        </w:rPr>
        <w:t>10.3.</w:t>
      </w:r>
      <w:r w:rsidRPr="00CF0325">
        <w:rPr>
          <w:color w:val="000000"/>
          <w:sz w:val="20"/>
          <w:szCs w:val="20"/>
        </w:rPr>
        <w:tab/>
        <w:t xml:space="preserve">Perkančioji organizacija, gavusi pretenziją, nedelsdama sustabdo pirkimo procedūrą, kol bus išnagrinėta ši pretenzija ir priimtas sprendimas. </w:t>
      </w:r>
    </w:p>
    <w:p w:rsidR="002E05D7" w:rsidRPr="00CF0325" w:rsidRDefault="002E05D7" w:rsidP="002E05D7">
      <w:pPr>
        <w:numPr>
          <w:ilvl w:val="0"/>
          <w:numId w:val="1"/>
        </w:numPr>
        <w:ind w:left="0" w:firstLine="540"/>
        <w:jc w:val="both"/>
        <w:rPr>
          <w:b/>
          <w:color w:val="000000"/>
          <w:sz w:val="20"/>
          <w:szCs w:val="20"/>
        </w:rPr>
      </w:pPr>
      <w:r w:rsidRPr="00CF0325">
        <w:rPr>
          <w:b/>
          <w:color w:val="000000"/>
          <w:sz w:val="20"/>
          <w:szCs w:val="20"/>
        </w:rPr>
        <w:t>PIRKIMO SUTARTIES SĄLYGOS:</w:t>
      </w:r>
    </w:p>
    <w:p w:rsidR="002E05D7" w:rsidRPr="00CF0325" w:rsidRDefault="002E05D7" w:rsidP="002E05D7">
      <w:pPr>
        <w:widowControl w:val="0"/>
        <w:ind w:firstLine="540"/>
        <w:jc w:val="both"/>
        <w:rPr>
          <w:color w:val="000000"/>
          <w:sz w:val="20"/>
          <w:szCs w:val="20"/>
        </w:rPr>
      </w:pPr>
      <w:r w:rsidRPr="00CF0325">
        <w:rPr>
          <w:color w:val="000000"/>
          <w:sz w:val="20"/>
          <w:szCs w:val="20"/>
        </w:rPr>
        <w:t>11.1.</w:t>
      </w:r>
      <w:r w:rsidRPr="00CF0325">
        <w:rPr>
          <w:color w:val="000000"/>
          <w:sz w:val="20"/>
          <w:szCs w:val="20"/>
        </w:rPr>
        <w:tab/>
        <w:t xml:space="preserve">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 </w:t>
      </w:r>
    </w:p>
    <w:p w:rsidR="002E05D7" w:rsidRPr="00CF0325" w:rsidRDefault="002E05D7" w:rsidP="002E05D7">
      <w:pPr>
        <w:ind w:firstLine="540"/>
        <w:jc w:val="both"/>
        <w:rPr>
          <w:color w:val="000000"/>
          <w:sz w:val="20"/>
          <w:szCs w:val="20"/>
        </w:rPr>
      </w:pPr>
      <w:r w:rsidRPr="00CF0325">
        <w:rPr>
          <w:color w:val="000000"/>
          <w:sz w:val="20"/>
          <w:szCs w:val="20"/>
        </w:rPr>
        <w:t>11.2.</w:t>
      </w:r>
      <w:r w:rsidRPr="00CF0325">
        <w:rPr>
          <w:color w:val="000000"/>
          <w:sz w:val="20"/>
          <w:szCs w:val="20"/>
        </w:rPr>
        <w:tab/>
        <w:t xml:space="preserve">Pirkimo sutartis turi būti sudaroma nedelsiant, bet ne anksčiau negu pasibaigė atidėjimo terminas. Atidėjimo terminas gali būti netaikomas, kai: </w:t>
      </w:r>
    </w:p>
    <w:p w:rsidR="002E05D7" w:rsidRPr="00CF0325" w:rsidRDefault="002E05D7" w:rsidP="002E05D7">
      <w:pPr>
        <w:pStyle w:val="msolistparagraph0"/>
        <w:ind w:left="0" w:firstLine="540"/>
        <w:jc w:val="both"/>
        <w:rPr>
          <w:rFonts w:ascii="Times New Roman" w:hAnsi="Times New Roman"/>
          <w:color w:val="000000"/>
          <w:sz w:val="20"/>
          <w:szCs w:val="20"/>
          <w:lang w:val="lt-LT"/>
        </w:rPr>
      </w:pPr>
      <w:r w:rsidRPr="00CF0325">
        <w:rPr>
          <w:rFonts w:ascii="Times New Roman" w:hAnsi="Times New Roman"/>
          <w:color w:val="000000"/>
          <w:sz w:val="20"/>
          <w:szCs w:val="20"/>
          <w:lang w:val="lt-LT"/>
        </w:rPr>
        <w:t>11.2.1.</w:t>
      </w:r>
      <w:r w:rsidRPr="00CF0325">
        <w:rPr>
          <w:rFonts w:ascii="Times New Roman" w:hAnsi="Times New Roman"/>
          <w:color w:val="000000"/>
          <w:sz w:val="20"/>
          <w:szCs w:val="20"/>
          <w:lang w:val="lt-LT"/>
        </w:rPr>
        <w:tab/>
        <w:t xml:space="preserve">vienintelis suinteresuotas dalyvis yra tas, su kuriuo sudaroma pirkimo sutartis, ir nėra suinteresuotų kandidatų (Viešųjų pirkimų įstatymo 18 str. 9 d. 1 p.); </w:t>
      </w:r>
    </w:p>
    <w:p w:rsidR="002E05D7" w:rsidRPr="00CF0325" w:rsidRDefault="002E05D7" w:rsidP="002E05D7">
      <w:pPr>
        <w:pStyle w:val="msolistparagraph0"/>
        <w:ind w:left="0" w:firstLine="540"/>
        <w:jc w:val="both"/>
        <w:rPr>
          <w:rFonts w:ascii="Times New Roman" w:hAnsi="Times New Roman"/>
          <w:color w:val="000000"/>
          <w:sz w:val="20"/>
          <w:szCs w:val="20"/>
          <w:lang w:val="lt-LT"/>
        </w:rPr>
      </w:pPr>
      <w:r w:rsidRPr="00CF0325">
        <w:rPr>
          <w:rFonts w:ascii="Times New Roman" w:hAnsi="Times New Roman"/>
          <w:color w:val="000000"/>
          <w:sz w:val="20"/>
          <w:szCs w:val="20"/>
          <w:lang w:val="lt-LT"/>
        </w:rPr>
        <w:t>11.2.2.</w:t>
      </w:r>
      <w:r w:rsidRPr="00CF0325">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2E05D7" w:rsidRPr="00CF0325" w:rsidRDefault="002E05D7" w:rsidP="002E05D7">
      <w:pPr>
        <w:ind w:firstLine="540"/>
        <w:jc w:val="both"/>
        <w:rPr>
          <w:color w:val="000000"/>
          <w:sz w:val="20"/>
          <w:szCs w:val="20"/>
        </w:rPr>
      </w:pPr>
      <w:r w:rsidRPr="00CF0325">
        <w:rPr>
          <w:color w:val="000000"/>
          <w:sz w:val="20"/>
          <w:szCs w:val="20"/>
        </w:rPr>
        <w:t>11.2.3.</w:t>
      </w:r>
      <w:r w:rsidRPr="00CF0325">
        <w:rPr>
          <w:color w:val="000000"/>
          <w:sz w:val="20"/>
          <w:szCs w:val="20"/>
        </w:rPr>
        <w:tab/>
        <w:t>supaprastintų pirkimų atveju pirkimo sutarties vertė mažesnė kaip 3 000 € (be pridėtinės vertės mokesčio)</w:t>
      </w:r>
      <w:r w:rsidRPr="00CF0325">
        <w:rPr>
          <w:b/>
          <w:bCs/>
          <w:color w:val="000000"/>
          <w:sz w:val="20"/>
          <w:szCs w:val="20"/>
        </w:rPr>
        <w:t xml:space="preserve"> </w:t>
      </w:r>
      <w:r w:rsidRPr="00CF0325">
        <w:rPr>
          <w:color w:val="000000"/>
          <w:sz w:val="20"/>
          <w:szCs w:val="20"/>
        </w:rPr>
        <w:t>arba kai pirkimo sutartis sudaroma atliekant mažos vertės pirkimą (Viešųjų pirkimų įstatymo 18 str. 9 d. 3 p.).</w:t>
      </w:r>
    </w:p>
    <w:p w:rsidR="002E05D7" w:rsidRDefault="002E05D7" w:rsidP="002E05D7">
      <w:pPr>
        <w:ind w:firstLine="540"/>
        <w:jc w:val="both"/>
        <w:rPr>
          <w:color w:val="000000"/>
          <w:sz w:val="20"/>
          <w:szCs w:val="20"/>
        </w:rPr>
      </w:pPr>
      <w:r w:rsidRPr="00CF0325">
        <w:rPr>
          <w:color w:val="000000"/>
          <w:sz w:val="20"/>
          <w:szCs w:val="20"/>
        </w:rPr>
        <w:t>11.3.</w:t>
      </w:r>
      <w:r w:rsidRPr="00CF0325">
        <w:rPr>
          <w:color w:val="000000"/>
          <w:sz w:val="20"/>
          <w:szCs w:val="20"/>
        </w:rPr>
        <w:tab/>
        <w:t>Pirkimo sutartis gali būti sudaroma žodžiu, kaip prekių pirkimo sutarties vertė yra mažesnė kaip 3 000 €  (be pridėtinės vertės mokesčio).</w:t>
      </w:r>
    </w:p>
    <w:p w:rsidR="002E05D7" w:rsidRDefault="002E05D7" w:rsidP="002E05D7">
      <w:pPr>
        <w:ind w:firstLine="540"/>
        <w:jc w:val="both"/>
        <w:rPr>
          <w:color w:val="000000"/>
          <w:sz w:val="20"/>
          <w:szCs w:val="20"/>
        </w:rPr>
      </w:pPr>
      <w:r>
        <w:rPr>
          <w:color w:val="000000"/>
          <w:sz w:val="20"/>
          <w:szCs w:val="20"/>
        </w:rPr>
        <w:t>11.4.</w:t>
      </w:r>
      <w:r>
        <w:rPr>
          <w:color w:val="000000"/>
          <w:sz w:val="20"/>
          <w:szCs w:val="20"/>
        </w:rPr>
        <w:tab/>
      </w:r>
      <w:r w:rsidRPr="0041376D">
        <w:rPr>
          <w:color w:val="000000"/>
          <w:sz w:val="20"/>
        </w:rPr>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r>
        <w:rPr>
          <w:color w:val="000000"/>
          <w:sz w:val="20"/>
        </w:rPr>
        <w:t>.</w:t>
      </w:r>
    </w:p>
    <w:p w:rsidR="002E05D7" w:rsidRPr="00CF0325" w:rsidRDefault="002E05D7" w:rsidP="002E05D7">
      <w:pPr>
        <w:ind w:firstLine="540"/>
        <w:jc w:val="both"/>
        <w:rPr>
          <w:color w:val="000000"/>
          <w:sz w:val="20"/>
          <w:szCs w:val="20"/>
        </w:rPr>
      </w:pPr>
    </w:p>
    <w:bookmarkEnd w:id="0"/>
    <w:p w:rsidR="002E05D7" w:rsidRPr="00CF0325" w:rsidRDefault="002E05D7" w:rsidP="002E05D7">
      <w:pPr>
        <w:ind w:firstLine="540"/>
        <w:jc w:val="both"/>
        <w:rPr>
          <w:color w:val="000000"/>
          <w:sz w:val="20"/>
          <w:szCs w:val="20"/>
        </w:rPr>
      </w:pPr>
    </w:p>
    <w:p w:rsidR="002E05D7" w:rsidRPr="00CF0325" w:rsidRDefault="002E05D7" w:rsidP="002E05D7">
      <w:pPr>
        <w:ind w:firstLine="540"/>
        <w:jc w:val="both"/>
        <w:rPr>
          <w:color w:val="000000"/>
          <w:sz w:val="20"/>
          <w:szCs w:val="20"/>
        </w:rPr>
      </w:pPr>
    </w:p>
    <w:p w:rsidR="002E05D7" w:rsidRPr="002869E4" w:rsidRDefault="002E05D7" w:rsidP="002E05D7">
      <w:pPr>
        <w:rPr>
          <w:b/>
          <w:color w:val="000000"/>
          <w:sz w:val="22"/>
          <w:szCs w:val="22"/>
        </w:rPr>
        <w:sectPr w:rsidR="002E05D7" w:rsidRPr="002869E4" w:rsidSect="006015ED">
          <w:pgSz w:w="11906" w:h="16838"/>
          <w:pgMar w:top="851" w:right="567" w:bottom="851" w:left="1701" w:header="567" w:footer="567" w:gutter="0"/>
          <w:cols w:space="1296"/>
          <w:docGrid w:linePitch="360"/>
        </w:sectPr>
      </w:pPr>
      <w:r>
        <w:rPr>
          <w:color w:val="000000"/>
          <w:sz w:val="20"/>
          <w:szCs w:val="20"/>
        </w:rPr>
        <w:t>P</w:t>
      </w:r>
      <w:r w:rsidRPr="002869E4">
        <w:rPr>
          <w:color w:val="000000"/>
          <w:sz w:val="20"/>
          <w:szCs w:val="20"/>
        </w:rPr>
        <w:t xml:space="preserve">irkimo </w:t>
      </w:r>
      <w:r>
        <w:rPr>
          <w:color w:val="000000"/>
          <w:sz w:val="20"/>
          <w:szCs w:val="20"/>
        </w:rPr>
        <w:t>organizatorius</w:t>
      </w:r>
      <w:r>
        <w:rPr>
          <w:color w:val="000000"/>
          <w:sz w:val="20"/>
          <w:szCs w:val="20"/>
        </w:rPr>
        <w:tab/>
      </w:r>
      <w:r w:rsidRPr="002869E4">
        <w:rPr>
          <w:color w:val="000000"/>
          <w:sz w:val="20"/>
          <w:szCs w:val="20"/>
        </w:rPr>
        <w:tab/>
      </w:r>
      <w:r w:rsidRPr="002869E4">
        <w:rPr>
          <w:color w:val="000000"/>
          <w:sz w:val="20"/>
          <w:szCs w:val="20"/>
        </w:rPr>
        <w:tab/>
      </w:r>
      <w:r w:rsidRPr="002869E4">
        <w:rPr>
          <w:color w:val="000000"/>
          <w:sz w:val="20"/>
          <w:szCs w:val="20"/>
        </w:rPr>
        <w:tab/>
        <w:t>Raimondas Vincevičius</w:t>
      </w:r>
    </w:p>
    <w:p w:rsidR="002E05D7" w:rsidRPr="005D70BA" w:rsidRDefault="002E05D7" w:rsidP="002E05D7">
      <w:pPr>
        <w:jc w:val="right"/>
        <w:rPr>
          <w:b/>
          <w:sz w:val="20"/>
          <w:szCs w:val="22"/>
        </w:rPr>
      </w:pPr>
      <w:r w:rsidRPr="005D70BA">
        <w:rPr>
          <w:b/>
          <w:sz w:val="20"/>
          <w:szCs w:val="22"/>
        </w:rPr>
        <w:lastRenderedPageBreak/>
        <w:t>Priedas Nr. 1</w:t>
      </w:r>
      <w:r>
        <w:rPr>
          <w:b/>
          <w:sz w:val="20"/>
          <w:szCs w:val="22"/>
          <w:vertAlign w:val="superscript"/>
        </w:rPr>
        <w:t>1</w:t>
      </w:r>
      <w:r w:rsidRPr="005D70BA">
        <w:rPr>
          <w:b/>
          <w:sz w:val="20"/>
          <w:szCs w:val="22"/>
        </w:rPr>
        <w:t>.</w:t>
      </w:r>
    </w:p>
    <w:p w:rsidR="002E05D7" w:rsidRPr="0051092B" w:rsidRDefault="002E05D7" w:rsidP="002E05D7">
      <w:pPr>
        <w:jc w:val="center"/>
        <w:rPr>
          <w:b/>
          <w:color w:val="000000"/>
          <w:sz w:val="20"/>
          <w:szCs w:val="20"/>
        </w:rPr>
      </w:pPr>
      <w:r w:rsidRPr="0051092B">
        <w:rPr>
          <w:b/>
          <w:color w:val="000000"/>
          <w:sz w:val="20"/>
          <w:szCs w:val="20"/>
        </w:rPr>
        <w:t xml:space="preserve">PASIŪLYMAS </w:t>
      </w:r>
    </w:p>
    <w:p w:rsidR="002E05D7" w:rsidRPr="0051092B" w:rsidRDefault="002E05D7" w:rsidP="002E05D7">
      <w:pPr>
        <w:jc w:val="center"/>
        <w:rPr>
          <w:b/>
          <w:color w:val="000000"/>
          <w:sz w:val="20"/>
          <w:szCs w:val="20"/>
        </w:rPr>
      </w:pPr>
      <w:r w:rsidRPr="0051092B">
        <w:rPr>
          <w:b/>
          <w:color w:val="000000"/>
          <w:sz w:val="20"/>
          <w:szCs w:val="20"/>
        </w:rPr>
        <w:t xml:space="preserve">DĖL </w:t>
      </w:r>
      <w:r>
        <w:rPr>
          <w:b/>
          <w:color w:val="000000"/>
          <w:sz w:val="20"/>
          <w:szCs w:val="20"/>
        </w:rPr>
        <w:t xml:space="preserve">AUTOMOBILIO PARDAVIMO </w:t>
      </w:r>
    </w:p>
    <w:p w:rsidR="002E05D7" w:rsidRPr="005D70BA" w:rsidRDefault="002E05D7" w:rsidP="002E05D7">
      <w:pPr>
        <w:jc w:val="center"/>
        <w:rPr>
          <w:b/>
          <w:sz w:val="20"/>
          <w:szCs w:val="22"/>
        </w:rPr>
      </w:pPr>
    </w:p>
    <w:p w:rsidR="002E05D7" w:rsidRPr="005D70BA" w:rsidRDefault="002E05D7" w:rsidP="002E05D7">
      <w:pPr>
        <w:jc w:val="center"/>
        <w:rPr>
          <w:sz w:val="20"/>
          <w:szCs w:val="22"/>
        </w:rPr>
      </w:pPr>
      <w:r w:rsidRPr="005D70BA">
        <w:rPr>
          <w:sz w:val="20"/>
          <w:szCs w:val="22"/>
        </w:rPr>
        <w:t>____________________</w:t>
      </w:r>
    </w:p>
    <w:p w:rsidR="002E05D7" w:rsidRPr="005D70BA" w:rsidRDefault="002E05D7" w:rsidP="002E05D7">
      <w:pPr>
        <w:jc w:val="center"/>
        <w:rPr>
          <w:sz w:val="20"/>
          <w:szCs w:val="22"/>
        </w:rPr>
      </w:pPr>
      <w:r w:rsidRPr="005D70BA">
        <w:rPr>
          <w:sz w:val="20"/>
          <w:szCs w:val="22"/>
        </w:rPr>
        <w:t>(Data)</w:t>
      </w:r>
    </w:p>
    <w:p w:rsidR="002E05D7" w:rsidRPr="005D70BA" w:rsidRDefault="002E05D7" w:rsidP="002E05D7">
      <w:pPr>
        <w:jc w:val="center"/>
        <w:rPr>
          <w:sz w:val="20"/>
          <w:szCs w:val="22"/>
        </w:rPr>
      </w:pPr>
      <w:r w:rsidRPr="005D70BA">
        <w:rPr>
          <w:sz w:val="20"/>
          <w:szCs w:val="22"/>
        </w:rPr>
        <w:t>____________________</w:t>
      </w:r>
    </w:p>
    <w:p w:rsidR="002E05D7" w:rsidRPr="005D70BA" w:rsidRDefault="002E05D7" w:rsidP="002E05D7">
      <w:pPr>
        <w:jc w:val="center"/>
        <w:rPr>
          <w:sz w:val="20"/>
          <w:szCs w:val="22"/>
        </w:rPr>
      </w:pPr>
      <w:r w:rsidRPr="005D70BA">
        <w:rPr>
          <w:sz w:val="20"/>
          <w:szCs w:val="22"/>
        </w:rPr>
        <w:t>(Vieta)</w:t>
      </w:r>
    </w:p>
    <w:p w:rsidR="002E05D7" w:rsidRPr="005D70BA" w:rsidRDefault="002E05D7" w:rsidP="002E05D7">
      <w:pPr>
        <w:jc w:val="center"/>
        <w:rPr>
          <w:sz w:val="2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2E05D7" w:rsidRPr="005D70BA" w:rsidTr="000544AD">
        <w:trPr>
          <w:jc w:val="center"/>
        </w:trPr>
        <w:tc>
          <w:tcPr>
            <w:tcW w:w="5319"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r w:rsidRPr="005D70BA">
              <w:rPr>
                <w:sz w:val="20"/>
                <w:szCs w:val="22"/>
              </w:rPr>
              <w:t>Dalyvio pavadinimas</w:t>
            </w:r>
          </w:p>
        </w:tc>
        <w:tc>
          <w:tcPr>
            <w:tcW w:w="4194"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p>
        </w:tc>
      </w:tr>
      <w:tr w:rsidR="002E05D7" w:rsidRPr="005D70BA" w:rsidTr="000544AD">
        <w:trPr>
          <w:jc w:val="center"/>
        </w:trPr>
        <w:tc>
          <w:tcPr>
            <w:tcW w:w="5319"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r w:rsidRPr="005D70BA">
              <w:rPr>
                <w:sz w:val="20"/>
                <w:szCs w:val="22"/>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p>
        </w:tc>
      </w:tr>
      <w:tr w:rsidR="002E05D7" w:rsidRPr="005D70BA" w:rsidTr="000544AD">
        <w:trPr>
          <w:jc w:val="center"/>
        </w:trPr>
        <w:tc>
          <w:tcPr>
            <w:tcW w:w="5319"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r w:rsidRPr="005D70BA">
              <w:rPr>
                <w:sz w:val="20"/>
                <w:szCs w:val="22"/>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p>
        </w:tc>
      </w:tr>
      <w:tr w:rsidR="002E05D7" w:rsidRPr="005D70BA" w:rsidTr="000544AD">
        <w:trPr>
          <w:jc w:val="center"/>
        </w:trPr>
        <w:tc>
          <w:tcPr>
            <w:tcW w:w="5319"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r w:rsidRPr="005D70BA">
              <w:rPr>
                <w:sz w:val="20"/>
                <w:szCs w:val="22"/>
              </w:rPr>
              <w:t>Telefono numeris</w:t>
            </w:r>
          </w:p>
        </w:tc>
        <w:tc>
          <w:tcPr>
            <w:tcW w:w="4194"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p>
        </w:tc>
      </w:tr>
      <w:tr w:rsidR="002E05D7" w:rsidRPr="005D70BA" w:rsidTr="000544AD">
        <w:trPr>
          <w:jc w:val="center"/>
        </w:trPr>
        <w:tc>
          <w:tcPr>
            <w:tcW w:w="5319"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r w:rsidRPr="005D70BA">
              <w:rPr>
                <w:sz w:val="20"/>
                <w:szCs w:val="22"/>
              </w:rPr>
              <w:t>Fakso numeris</w:t>
            </w:r>
          </w:p>
        </w:tc>
        <w:tc>
          <w:tcPr>
            <w:tcW w:w="4194"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p>
        </w:tc>
      </w:tr>
      <w:tr w:rsidR="002E05D7" w:rsidRPr="005D70BA" w:rsidTr="000544AD">
        <w:trPr>
          <w:jc w:val="center"/>
        </w:trPr>
        <w:tc>
          <w:tcPr>
            <w:tcW w:w="5319"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r w:rsidRPr="005D70BA">
              <w:rPr>
                <w:sz w:val="20"/>
                <w:szCs w:val="22"/>
              </w:rPr>
              <w:t>El. pašto adresas</w:t>
            </w:r>
          </w:p>
        </w:tc>
        <w:tc>
          <w:tcPr>
            <w:tcW w:w="4194" w:type="dxa"/>
            <w:tcBorders>
              <w:top w:val="single" w:sz="4" w:space="0" w:color="auto"/>
              <w:left w:val="single" w:sz="4" w:space="0" w:color="auto"/>
              <w:bottom w:val="single" w:sz="4" w:space="0" w:color="auto"/>
              <w:right w:val="single" w:sz="4" w:space="0" w:color="auto"/>
            </w:tcBorders>
          </w:tcPr>
          <w:p w:rsidR="002E05D7" w:rsidRPr="005D70BA" w:rsidRDefault="002E05D7" w:rsidP="000544AD">
            <w:pPr>
              <w:jc w:val="both"/>
              <w:rPr>
                <w:sz w:val="20"/>
                <w:szCs w:val="22"/>
              </w:rPr>
            </w:pPr>
          </w:p>
        </w:tc>
      </w:tr>
    </w:tbl>
    <w:p w:rsidR="002E05D7" w:rsidRPr="005D70BA" w:rsidRDefault="002E05D7" w:rsidP="002E05D7">
      <w:pPr>
        <w:ind w:firstLine="540"/>
        <w:jc w:val="both"/>
        <w:rPr>
          <w:sz w:val="20"/>
          <w:szCs w:val="22"/>
        </w:rPr>
      </w:pPr>
      <w:r w:rsidRPr="005D70BA">
        <w:rPr>
          <w:sz w:val="20"/>
          <w:szCs w:val="22"/>
        </w:rPr>
        <w:t>Šiuo pasiūlymu pažymime, kad sutinkame su visomis pirkimo sąlygomis.</w:t>
      </w:r>
    </w:p>
    <w:p w:rsidR="002E05D7" w:rsidRDefault="002E05D7" w:rsidP="002E05D7">
      <w:pPr>
        <w:ind w:firstLine="720"/>
        <w:jc w:val="both"/>
        <w:rPr>
          <w:b/>
          <w:sz w:val="20"/>
          <w:szCs w:val="22"/>
        </w:rPr>
      </w:pPr>
      <w:r w:rsidRPr="005D70BA">
        <w:rPr>
          <w:b/>
          <w:sz w:val="20"/>
          <w:szCs w:val="22"/>
        </w:rPr>
        <w:t>Siūlome šias p</w:t>
      </w:r>
      <w:r>
        <w:rPr>
          <w:b/>
          <w:sz w:val="20"/>
          <w:szCs w:val="22"/>
        </w:rPr>
        <w:t>rekes</w:t>
      </w:r>
      <w:r w:rsidRPr="005D70BA">
        <w:rPr>
          <w:b/>
          <w:sz w:val="20"/>
          <w:szCs w:val="22"/>
        </w:rPr>
        <w:t xml:space="preserve">: </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28"/>
        <w:gridCol w:w="992"/>
        <w:gridCol w:w="951"/>
        <w:gridCol w:w="1080"/>
        <w:gridCol w:w="2326"/>
      </w:tblGrid>
      <w:tr w:rsidR="002E05D7" w:rsidRPr="00B65677" w:rsidTr="000544AD">
        <w:trPr>
          <w:cantSplit/>
          <w:trHeight w:val="1134"/>
        </w:trPr>
        <w:tc>
          <w:tcPr>
            <w:tcW w:w="828" w:type="dxa"/>
            <w:vAlign w:val="center"/>
          </w:tcPr>
          <w:p w:rsidR="002E05D7" w:rsidRPr="00D31B21" w:rsidRDefault="002E05D7" w:rsidP="000544AD">
            <w:pPr>
              <w:ind w:right="-105"/>
              <w:rPr>
                <w:b/>
                <w:bCs/>
                <w:sz w:val="18"/>
                <w:szCs w:val="18"/>
              </w:rPr>
            </w:pPr>
            <w:r>
              <w:rPr>
                <w:b/>
                <w:bCs/>
                <w:sz w:val="18"/>
                <w:szCs w:val="18"/>
              </w:rPr>
              <w:t>E</w:t>
            </w:r>
            <w:r w:rsidRPr="00D31B21">
              <w:rPr>
                <w:b/>
                <w:bCs/>
                <w:sz w:val="18"/>
                <w:szCs w:val="18"/>
              </w:rPr>
              <w:t>il. Nr.</w:t>
            </w:r>
          </w:p>
        </w:tc>
        <w:tc>
          <w:tcPr>
            <w:tcW w:w="2428" w:type="dxa"/>
            <w:vAlign w:val="center"/>
          </w:tcPr>
          <w:p w:rsidR="002E05D7" w:rsidRPr="004602AB" w:rsidRDefault="002E05D7" w:rsidP="000544AD">
            <w:pPr>
              <w:jc w:val="center"/>
              <w:rPr>
                <w:b/>
                <w:bCs/>
                <w:sz w:val="16"/>
                <w:szCs w:val="16"/>
              </w:rPr>
            </w:pPr>
            <w:r>
              <w:rPr>
                <w:b/>
                <w:bCs/>
                <w:sz w:val="16"/>
                <w:szCs w:val="16"/>
              </w:rPr>
              <w:t>P</w:t>
            </w:r>
            <w:r w:rsidRPr="004602AB">
              <w:rPr>
                <w:b/>
                <w:bCs/>
                <w:sz w:val="16"/>
                <w:szCs w:val="16"/>
              </w:rPr>
              <w:t>rekės pavadinimas</w:t>
            </w:r>
          </w:p>
        </w:tc>
        <w:tc>
          <w:tcPr>
            <w:tcW w:w="992" w:type="dxa"/>
            <w:textDirection w:val="btLr"/>
            <w:vAlign w:val="center"/>
          </w:tcPr>
          <w:p w:rsidR="002E05D7" w:rsidRPr="004602AB" w:rsidRDefault="002E05D7" w:rsidP="000544AD">
            <w:pPr>
              <w:ind w:left="113" w:right="113"/>
              <w:jc w:val="center"/>
              <w:rPr>
                <w:b/>
                <w:sz w:val="16"/>
                <w:szCs w:val="16"/>
              </w:rPr>
            </w:pPr>
            <w:r w:rsidRPr="004602AB">
              <w:rPr>
                <w:b/>
                <w:sz w:val="16"/>
                <w:szCs w:val="16"/>
              </w:rPr>
              <w:t>Planuojamas pirkti kiekis mato vnt.</w:t>
            </w:r>
          </w:p>
        </w:tc>
        <w:tc>
          <w:tcPr>
            <w:tcW w:w="951" w:type="dxa"/>
            <w:vAlign w:val="center"/>
          </w:tcPr>
          <w:p w:rsidR="002E05D7" w:rsidRPr="004602AB" w:rsidRDefault="002E05D7" w:rsidP="000544AD">
            <w:pPr>
              <w:jc w:val="center"/>
              <w:rPr>
                <w:b/>
                <w:color w:val="000000"/>
                <w:sz w:val="16"/>
                <w:szCs w:val="16"/>
              </w:rPr>
            </w:pPr>
            <w:r w:rsidRPr="004602AB">
              <w:rPr>
                <w:b/>
                <w:color w:val="000000"/>
                <w:sz w:val="16"/>
                <w:szCs w:val="16"/>
              </w:rPr>
              <w:t>Pasiūlymo suma € be PVM</w:t>
            </w:r>
          </w:p>
        </w:tc>
        <w:tc>
          <w:tcPr>
            <w:tcW w:w="1080" w:type="dxa"/>
            <w:vAlign w:val="center"/>
          </w:tcPr>
          <w:p w:rsidR="002E05D7" w:rsidRPr="004602AB" w:rsidRDefault="002E05D7" w:rsidP="000544AD">
            <w:pPr>
              <w:jc w:val="center"/>
              <w:rPr>
                <w:b/>
                <w:color w:val="000000"/>
                <w:sz w:val="16"/>
                <w:szCs w:val="16"/>
              </w:rPr>
            </w:pPr>
            <w:r w:rsidRPr="004602AB">
              <w:rPr>
                <w:b/>
                <w:color w:val="000000"/>
                <w:sz w:val="16"/>
                <w:szCs w:val="16"/>
              </w:rPr>
              <w:t>Pasiūlymo suma € su PVM</w:t>
            </w:r>
          </w:p>
        </w:tc>
        <w:tc>
          <w:tcPr>
            <w:tcW w:w="2326" w:type="dxa"/>
            <w:vAlign w:val="center"/>
          </w:tcPr>
          <w:p w:rsidR="002E05D7" w:rsidRPr="008F7848" w:rsidRDefault="002E05D7" w:rsidP="000544AD">
            <w:pPr>
              <w:jc w:val="center"/>
              <w:rPr>
                <w:b/>
                <w:color w:val="000000"/>
                <w:sz w:val="16"/>
                <w:szCs w:val="16"/>
              </w:rPr>
            </w:pPr>
            <w:r w:rsidRPr="004602AB">
              <w:rPr>
                <w:b/>
                <w:color w:val="000000"/>
                <w:sz w:val="16"/>
                <w:szCs w:val="16"/>
              </w:rPr>
              <w:t>Pasiūlymo (siūlomos prekės) duomenys (</w:t>
            </w:r>
            <w:r>
              <w:rPr>
                <w:b/>
                <w:color w:val="000000"/>
                <w:sz w:val="16"/>
                <w:szCs w:val="16"/>
              </w:rPr>
              <w:t xml:space="preserve">prekės pavadinimas, </w:t>
            </w:r>
            <w:r w:rsidRPr="004602AB">
              <w:rPr>
                <w:b/>
                <w:color w:val="000000"/>
                <w:sz w:val="16"/>
                <w:szCs w:val="16"/>
              </w:rPr>
              <w:t>gamintojas, kodas, kilmės šalis)</w:t>
            </w:r>
          </w:p>
        </w:tc>
      </w:tr>
      <w:tr w:rsidR="002E05D7" w:rsidRPr="00B65677" w:rsidTr="000544AD">
        <w:trPr>
          <w:cantSplit/>
          <w:trHeight w:val="60"/>
        </w:trPr>
        <w:tc>
          <w:tcPr>
            <w:tcW w:w="828" w:type="dxa"/>
            <w:vAlign w:val="center"/>
          </w:tcPr>
          <w:p w:rsidR="002E05D7" w:rsidRDefault="002E05D7" w:rsidP="000544AD">
            <w:pPr>
              <w:ind w:right="-105"/>
              <w:rPr>
                <w:b/>
                <w:bCs/>
                <w:sz w:val="18"/>
                <w:szCs w:val="18"/>
              </w:rPr>
            </w:pPr>
            <w:r>
              <w:rPr>
                <w:b/>
                <w:bCs/>
                <w:sz w:val="18"/>
                <w:szCs w:val="18"/>
              </w:rPr>
              <w:t>1.</w:t>
            </w:r>
          </w:p>
        </w:tc>
        <w:tc>
          <w:tcPr>
            <w:tcW w:w="2428" w:type="dxa"/>
            <w:vAlign w:val="center"/>
          </w:tcPr>
          <w:p w:rsidR="002E05D7" w:rsidRPr="00E97C96" w:rsidRDefault="00BE70C5" w:rsidP="00BE70C5">
            <w:pPr>
              <w:jc w:val="both"/>
              <w:rPr>
                <w:bCs/>
                <w:sz w:val="16"/>
                <w:szCs w:val="16"/>
              </w:rPr>
            </w:pPr>
            <w:r>
              <w:rPr>
                <w:sz w:val="22"/>
                <w:szCs w:val="22"/>
              </w:rPr>
              <w:t>Naujas</w:t>
            </w:r>
            <w:r w:rsidRPr="00C42FF5">
              <w:rPr>
                <w:sz w:val="22"/>
                <w:szCs w:val="22"/>
              </w:rPr>
              <w:t xml:space="preserve"> </w:t>
            </w:r>
            <w:r>
              <w:rPr>
                <w:sz w:val="22"/>
                <w:szCs w:val="22"/>
              </w:rPr>
              <w:t xml:space="preserve"> </w:t>
            </w:r>
            <w:r w:rsidRPr="00C42FF5">
              <w:rPr>
                <w:sz w:val="22"/>
                <w:szCs w:val="22"/>
              </w:rPr>
              <w:t xml:space="preserve">padidinto pravažumo </w:t>
            </w:r>
            <w:r>
              <w:rPr>
                <w:sz w:val="22"/>
                <w:szCs w:val="22"/>
              </w:rPr>
              <w:t>automobilis</w:t>
            </w:r>
            <w:r w:rsidRPr="00C42FF5">
              <w:rPr>
                <w:sz w:val="22"/>
                <w:szCs w:val="22"/>
              </w:rPr>
              <w:t xml:space="preserve"> dviguba kabina ir bagažine kroviniams vežti</w:t>
            </w:r>
            <w:r>
              <w:rPr>
                <w:sz w:val="22"/>
                <w:szCs w:val="22"/>
              </w:rPr>
              <w:t xml:space="preserve"> (</w:t>
            </w:r>
            <w:r w:rsidRPr="00C42FF5">
              <w:rPr>
                <w:sz w:val="22"/>
                <w:szCs w:val="22"/>
              </w:rPr>
              <w:t>kategorija N1G</w:t>
            </w:r>
            <w:r>
              <w:rPr>
                <w:sz w:val="22"/>
                <w:szCs w:val="22"/>
              </w:rPr>
              <w:t xml:space="preserve"> ar lygiavertė)</w:t>
            </w:r>
          </w:p>
        </w:tc>
        <w:tc>
          <w:tcPr>
            <w:tcW w:w="992" w:type="dxa"/>
            <w:vAlign w:val="center"/>
          </w:tcPr>
          <w:p w:rsidR="002E05D7" w:rsidRPr="004602AB" w:rsidRDefault="002E05D7" w:rsidP="000544AD">
            <w:pPr>
              <w:jc w:val="center"/>
              <w:rPr>
                <w:b/>
                <w:sz w:val="16"/>
                <w:szCs w:val="16"/>
              </w:rPr>
            </w:pPr>
            <w:r>
              <w:rPr>
                <w:b/>
                <w:sz w:val="16"/>
                <w:szCs w:val="16"/>
              </w:rPr>
              <w:t>1 vnt.</w:t>
            </w:r>
          </w:p>
        </w:tc>
        <w:tc>
          <w:tcPr>
            <w:tcW w:w="951" w:type="dxa"/>
            <w:vAlign w:val="center"/>
          </w:tcPr>
          <w:p w:rsidR="002E05D7" w:rsidRPr="004602AB" w:rsidRDefault="002E05D7" w:rsidP="000544AD">
            <w:pPr>
              <w:jc w:val="center"/>
              <w:rPr>
                <w:b/>
                <w:color w:val="000000"/>
                <w:sz w:val="16"/>
                <w:szCs w:val="16"/>
              </w:rPr>
            </w:pPr>
          </w:p>
        </w:tc>
        <w:tc>
          <w:tcPr>
            <w:tcW w:w="1080" w:type="dxa"/>
            <w:vAlign w:val="center"/>
          </w:tcPr>
          <w:p w:rsidR="002E05D7" w:rsidRPr="004602AB" w:rsidRDefault="002E05D7" w:rsidP="000544AD">
            <w:pPr>
              <w:jc w:val="center"/>
              <w:rPr>
                <w:b/>
                <w:color w:val="000000"/>
                <w:sz w:val="16"/>
                <w:szCs w:val="16"/>
              </w:rPr>
            </w:pPr>
          </w:p>
        </w:tc>
        <w:tc>
          <w:tcPr>
            <w:tcW w:w="2326" w:type="dxa"/>
            <w:vAlign w:val="center"/>
          </w:tcPr>
          <w:p w:rsidR="002E05D7" w:rsidRPr="004602AB" w:rsidRDefault="002E05D7" w:rsidP="000544AD">
            <w:pPr>
              <w:jc w:val="center"/>
              <w:rPr>
                <w:b/>
                <w:color w:val="000000"/>
                <w:sz w:val="16"/>
                <w:szCs w:val="16"/>
              </w:rPr>
            </w:pPr>
          </w:p>
        </w:tc>
      </w:tr>
    </w:tbl>
    <w:p w:rsidR="002E05D7" w:rsidRPr="00C90B42" w:rsidRDefault="002E05D7" w:rsidP="002E05D7">
      <w:pPr>
        <w:jc w:val="both"/>
        <w:rPr>
          <w:color w:val="000000"/>
          <w:sz w:val="20"/>
          <w:szCs w:val="20"/>
        </w:rPr>
      </w:pPr>
      <w:r w:rsidRPr="00C90B42">
        <w:rPr>
          <w:color w:val="0000FF"/>
          <w:sz w:val="20"/>
          <w:szCs w:val="20"/>
        </w:rPr>
        <w:t>PILDYTI PRIVALOMA</w:t>
      </w:r>
      <w:r w:rsidRPr="00C90B42">
        <w:rPr>
          <w:color w:val="000000"/>
          <w:sz w:val="20"/>
          <w:szCs w:val="20"/>
        </w:rPr>
        <w:t>:</w:t>
      </w:r>
    </w:p>
    <w:p w:rsidR="002E05D7" w:rsidRPr="00C90B42" w:rsidRDefault="002E05D7" w:rsidP="002E05D7">
      <w:pPr>
        <w:jc w:val="both"/>
        <w:rPr>
          <w:color w:val="000000"/>
          <w:sz w:val="20"/>
          <w:szCs w:val="20"/>
          <w:u w:val="single"/>
        </w:rPr>
      </w:pPr>
      <w:r>
        <w:rPr>
          <w:color w:val="000000"/>
          <w:sz w:val="20"/>
          <w:szCs w:val="20"/>
        </w:rPr>
        <w:t>P</w:t>
      </w:r>
      <w:r w:rsidRPr="00C90B42">
        <w:rPr>
          <w:color w:val="000000"/>
          <w:sz w:val="20"/>
          <w:szCs w:val="20"/>
        </w:rPr>
        <w:t xml:space="preserve">asiūlymo suma, € su PVM </w:t>
      </w:r>
      <w:r w:rsidRPr="00C90B42">
        <w:rPr>
          <w:color w:val="000000"/>
          <w:sz w:val="20"/>
          <w:szCs w:val="20"/>
          <w:u w:val="single"/>
        </w:rPr>
        <w:tab/>
      </w:r>
      <w:r w:rsidRPr="00C90B42">
        <w:rPr>
          <w:color w:val="000000"/>
          <w:sz w:val="20"/>
          <w:szCs w:val="20"/>
          <w:u w:val="single"/>
        </w:rPr>
        <w:tab/>
      </w:r>
      <w:r w:rsidRPr="00C90B42">
        <w:rPr>
          <w:color w:val="000000"/>
          <w:sz w:val="20"/>
          <w:szCs w:val="20"/>
          <w:u w:val="single"/>
        </w:rPr>
        <w:tab/>
      </w:r>
      <w:r w:rsidRPr="00C90B42">
        <w:rPr>
          <w:color w:val="000000"/>
          <w:sz w:val="20"/>
          <w:szCs w:val="20"/>
          <w:u w:val="single"/>
        </w:rPr>
        <w:tab/>
      </w:r>
      <w:r w:rsidRPr="00C90B42">
        <w:rPr>
          <w:color w:val="000000"/>
          <w:sz w:val="20"/>
          <w:szCs w:val="20"/>
          <w:u w:val="single"/>
        </w:rPr>
        <w:tab/>
      </w:r>
      <w:r w:rsidRPr="00C90B42">
        <w:rPr>
          <w:color w:val="000000"/>
          <w:sz w:val="20"/>
          <w:szCs w:val="20"/>
          <w:u w:val="single"/>
        </w:rPr>
        <w:tab/>
      </w:r>
    </w:p>
    <w:p w:rsidR="002E05D7" w:rsidRPr="00C90B42" w:rsidRDefault="002E05D7" w:rsidP="002E05D7">
      <w:pPr>
        <w:jc w:val="both"/>
        <w:rPr>
          <w:color w:val="000000"/>
          <w:sz w:val="20"/>
          <w:szCs w:val="20"/>
        </w:rPr>
      </w:pPr>
      <w:r w:rsidRPr="00C90B42">
        <w:rPr>
          <w:color w:val="000000"/>
          <w:sz w:val="20"/>
          <w:szCs w:val="20"/>
        </w:rPr>
        <w:tab/>
      </w:r>
      <w:r w:rsidRPr="00C90B42">
        <w:rPr>
          <w:color w:val="000000"/>
          <w:sz w:val="20"/>
          <w:szCs w:val="20"/>
        </w:rPr>
        <w:tab/>
      </w:r>
      <w:r w:rsidRPr="00C90B42">
        <w:rPr>
          <w:color w:val="000000"/>
          <w:sz w:val="20"/>
          <w:szCs w:val="20"/>
        </w:rPr>
        <w:tab/>
        <w:t>(žodžiu)</w:t>
      </w:r>
    </w:p>
    <w:p w:rsidR="002E05D7" w:rsidRDefault="002E05D7" w:rsidP="002E05D7">
      <w:pPr>
        <w:jc w:val="center"/>
        <w:rPr>
          <w:b/>
          <w:sz w:val="20"/>
          <w:szCs w:val="22"/>
        </w:rPr>
      </w:pPr>
    </w:p>
    <w:p w:rsidR="002E05D7" w:rsidRPr="00227348" w:rsidRDefault="002E05D7" w:rsidP="002E05D7">
      <w:pPr>
        <w:jc w:val="center"/>
        <w:rPr>
          <w:b/>
          <w:color w:val="000000"/>
        </w:rPr>
      </w:pPr>
      <w:r w:rsidRPr="005D70BA">
        <w:rPr>
          <w:b/>
          <w:sz w:val="20"/>
          <w:szCs w:val="22"/>
        </w:rPr>
        <w:t>TECHNINĖ SPECIFIKACIJA</w:t>
      </w:r>
      <w:r>
        <w:rPr>
          <w:b/>
          <w:sz w:val="20"/>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409"/>
      </w:tblGrid>
      <w:tr w:rsidR="00BE70C5" w:rsidRPr="00C42FF5" w:rsidTr="00DC2756">
        <w:tc>
          <w:tcPr>
            <w:tcW w:w="7338" w:type="dxa"/>
            <w:tcBorders>
              <w:bottom w:val="single" w:sz="4" w:space="0" w:color="auto"/>
            </w:tcBorders>
            <w:vAlign w:val="center"/>
          </w:tcPr>
          <w:p w:rsidR="00BE70C5" w:rsidRPr="00B94078" w:rsidRDefault="00BE70C5" w:rsidP="00DC2756">
            <w:pPr>
              <w:jc w:val="center"/>
              <w:rPr>
                <w:sz w:val="22"/>
                <w:szCs w:val="22"/>
              </w:rPr>
            </w:pPr>
            <w:r w:rsidRPr="00B94078">
              <w:rPr>
                <w:sz w:val="22"/>
                <w:szCs w:val="22"/>
              </w:rPr>
              <w:t>TECHNINIAI REIKALAVIMAI</w:t>
            </w:r>
          </w:p>
        </w:tc>
        <w:tc>
          <w:tcPr>
            <w:tcW w:w="2409" w:type="dxa"/>
            <w:tcBorders>
              <w:bottom w:val="single" w:sz="4" w:space="0" w:color="auto"/>
            </w:tcBorders>
          </w:tcPr>
          <w:p w:rsidR="00BE70C5" w:rsidRPr="00B94078" w:rsidRDefault="00BE70C5" w:rsidP="00DC2756">
            <w:pPr>
              <w:jc w:val="center"/>
              <w:rPr>
                <w:sz w:val="22"/>
                <w:szCs w:val="22"/>
              </w:rPr>
            </w:pPr>
            <w:r w:rsidRPr="00B94078">
              <w:rPr>
                <w:sz w:val="22"/>
                <w:szCs w:val="22"/>
              </w:rPr>
              <w:t>Siūlomų automobilių techninės charakteristikos (pažymėti TAIP/NE arba užpildyti)</w:t>
            </w:r>
          </w:p>
        </w:tc>
      </w:tr>
      <w:tr w:rsidR="00BE70C5" w:rsidRPr="00C42FF5" w:rsidTr="00DC2756">
        <w:tc>
          <w:tcPr>
            <w:tcW w:w="9747" w:type="dxa"/>
            <w:gridSpan w:val="2"/>
            <w:tcBorders>
              <w:top w:val="single" w:sz="4" w:space="0" w:color="auto"/>
              <w:left w:val="single" w:sz="4" w:space="0" w:color="auto"/>
              <w:bottom w:val="single" w:sz="4" w:space="0" w:color="auto"/>
              <w:right w:val="single" w:sz="4" w:space="0" w:color="auto"/>
            </w:tcBorders>
          </w:tcPr>
          <w:p w:rsidR="00BE70C5" w:rsidRPr="00C42FF5" w:rsidRDefault="00BE70C5" w:rsidP="00DC2756">
            <w:pPr>
              <w:jc w:val="center"/>
              <w:rPr>
                <w:sz w:val="22"/>
                <w:szCs w:val="22"/>
              </w:rPr>
            </w:pPr>
            <w:r w:rsidRPr="00C42FF5">
              <w:rPr>
                <w:b/>
                <w:sz w:val="22"/>
                <w:szCs w:val="22"/>
              </w:rPr>
              <w:t>1. Bendrieji reikalavimai</w:t>
            </w:r>
          </w:p>
        </w:tc>
      </w:tr>
      <w:tr w:rsidR="00BE70C5" w:rsidRPr="00C42FF5" w:rsidTr="00DC2756">
        <w:trPr>
          <w:trHeight w:val="591"/>
        </w:trPr>
        <w:tc>
          <w:tcPr>
            <w:tcW w:w="7338" w:type="dxa"/>
            <w:tcBorders>
              <w:top w:val="single" w:sz="4" w:space="0" w:color="auto"/>
            </w:tcBorders>
          </w:tcPr>
          <w:p w:rsidR="00BE70C5" w:rsidRPr="00C42FF5" w:rsidRDefault="00BE70C5" w:rsidP="00DC2756">
            <w:pPr>
              <w:rPr>
                <w:sz w:val="22"/>
                <w:szCs w:val="22"/>
              </w:rPr>
            </w:pPr>
            <w:r>
              <w:rPr>
                <w:sz w:val="22"/>
                <w:szCs w:val="22"/>
              </w:rPr>
              <w:t>1.1. Naujas</w:t>
            </w:r>
            <w:r w:rsidRPr="00C42FF5">
              <w:rPr>
                <w:sz w:val="22"/>
                <w:szCs w:val="22"/>
              </w:rPr>
              <w:t xml:space="preserve"> </w:t>
            </w:r>
            <w:r>
              <w:rPr>
                <w:sz w:val="22"/>
                <w:szCs w:val="22"/>
              </w:rPr>
              <w:t xml:space="preserve"> </w:t>
            </w:r>
            <w:r w:rsidRPr="00C42FF5">
              <w:rPr>
                <w:sz w:val="22"/>
                <w:szCs w:val="22"/>
              </w:rPr>
              <w:t>padidinto pravažumo pikapa</w:t>
            </w:r>
            <w:r>
              <w:rPr>
                <w:sz w:val="22"/>
                <w:szCs w:val="22"/>
              </w:rPr>
              <w:t>s</w:t>
            </w:r>
            <w:r w:rsidRPr="00C42FF5">
              <w:rPr>
                <w:sz w:val="22"/>
                <w:szCs w:val="22"/>
              </w:rPr>
              <w:t xml:space="preserve"> dviguba kabina ir bagažine kroviniams vežti, kategorija N1G</w:t>
            </w:r>
          </w:p>
        </w:tc>
        <w:tc>
          <w:tcPr>
            <w:tcW w:w="2409" w:type="dxa"/>
            <w:tcBorders>
              <w:top w:val="single" w:sz="4" w:space="0" w:color="auto"/>
            </w:tcBorders>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1.2. Automobilio pagaminimo metai ne</w:t>
            </w:r>
            <w:r>
              <w:rPr>
                <w:sz w:val="22"/>
                <w:szCs w:val="22"/>
              </w:rPr>
              <w:t xml:space="preserve">senesni kaip </w:t>
            </w:r>
            <w:r w:rsidRPr="00C42FF5">
              <w:rPr>
                <w:bCs/>
                <w:sz w:val="22"/>
                <w:szCs w:val="22"/>
              </w:rPr>
              <w:t>201</w:t>
            </w:r>
            <w:r>
              <w:rPr>
                <w:bCs/>
                <w:sz w:val="22"/>
                <w:szCs w:val="22"/>
              </w:rPr>
              <w:t>5</w:t>
            </w:r>
            <w:r w:rsidRPr="00C42FF5">
              <w:rPr>
                <w:bCs/>
                <w:sz w:val="22"/>
                <w:szCs w:val="22"/>
              </w:rPr>
              <w:t xml:space="preserve"> m. </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1.3.</w:t>
            </w:r>
            <w:r>
              <w:rPr>
                <w:sz w:val="22"/>
                <w:szCs w:val="22"/>
              </w:rPr>
              <w:t xml:space="preserve"> A</w:t>
            </w:r>
            <w:r w:rsidRPr="00C42FF5">
              <w:rPr>
                <w:sz w:val="22"/>
                <w:szCs w:val="22"/>
              </w:rPr>
              <w:t>utomobili</w:t>
            </w:r>
            <w:r>
              <w:rPr>
                <w:sz w:val="22"/>
                <w:szCs w:val="22"/>
              </w:rPr>
              <w:t xml:space="preserve">s </w:t>
            </w:r>
            <w:r w:rsidRPr="00C42FF5">
              <w:rPr>
                <w:rFonts w:eastAsia="Lucida Sans Unicode"/>
                <w:color w:val="000000"/>
                <w:kern w:val="1"/>
                <w:sz w:val="22"/>
                <w:szCs w:val="22"/>
                <w:lang w:eastAsia="lt-LT"/>
              </w:rPr>
              <w:t>sertifikuot</w:t>
            </w:r>
            <w:r>
              <w:rPr>
                <w:rFonts w:eastAsia="Lucida Sans Unicode"/>
                <w:color w:val="000000"/>
                <w:kern w:val="1"/>
                <w:sz w:val="22"/>
                <w:szCs w:val="22"/>
                <w:lang w:eastAsia="lt-LT"/>
              </w:rPr>
              <w:t>as</w:t>
            </w:r>
            <w:r w:rsidRPr="00C42FF5">
              <w:rPr>
                <w:rFonts w:eastAsia="Lucida Sans Unicode"/>
                <w:color w:val="000000"/>
                <w:kern w:val="1"/>
                <w:sz w:val="22"/>
                <w:szCs w:val="22"/>
                <w:lang w:eastAsia="lt-LT"/>
              </w:rPr>
              <w:t xml:space="preserve"> ES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1.4 Automobilio eksploatacijos garantinis laikotarpis nemažiau 36 mėnesiai ridai iki 100 000 km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1.5 Antikorozinė garantija ne mažiau 6 metų nuo kiauryminio prarūdijimo; </w:t>
            </w:r>
          </w:p>
        </w:tc>
        <w:tc>
          <w:tcPr>
            <w:tcW w:w="2409" w:type="dxa"/>
          </w:tcPr>
          <w:p w:rsidR="00BE70C5" w:rsidRPr="00C42FF5" w:rsidRDefault="00BE70C5" w:rsidP="00DC2756">
            <w:pPr>
              <w:rPr>
                <w:sz w:val="22"/>
                <w:szCs w:val="22"/>
              </w:rPr>
            </w:pPr>
          </w:p>
        </w:tc>
      </w:tr>
      <w:tr w:rsidR="00BE70C5" w:rsidRPr="00C42FF5" w:rsidTr="00DC2756">
        <w:tc>
          <w:tcPr>
            <w:tcW w:w="9747" w:type="dxa"/>
            <w:gridSpan w:val="2"/>
          </w:tcPr>
          <w:p w:rsidR="00BE70C5" w:rsidRPr="00C42FF5" w:rsidRDefault="00BE70C5" w:rsidP="00DC2756">
            <w:pPr>
              <w:jc w:val="center"/>
              <w:rPr>
                <w:sz w:val="22"/>
                <w:szCs w:val="22"/>
              </w:rPr>
            </w:pPr>
            <w:r w:rsidRPr="00C42FF5">
              <w:rPr>
                <w:b/>
                <w:sz w:val="22"/>
                <w:szCs w:val="22"/>
              </w:rPr>
              <w:t>2. Reikalavimai automobilio kėbului</w:t>
            </w:r>
          </w:p>
        </w:tc>
      </w:tr>
      <w:tr w:rsidR="00BE70C5" w:rsidRPr="00C42FF5" w:rsidTr="00DC2756">
        <w:tc>
          <w:tcPr>
            <w:tcW w:w="7338" w:type="dxa"/>
          </w:tcPr>
          <w:p w:rsidR="00BE70C5" w:rsidRPr="00C42FF5" w:rsidRDefault="00BE70C5" w:rsidP="00DC2756">
            <w:pPr>
              <w:rPr>
                <w:sz w:val="22"/>
                <w:szCs w:val="22"/>
              </w:rPr>
            </w:pPr>
            <w:r w:rsidRPr="00C42FF5">
              <w:rPr>
                <w:sz w:val="22"/>
                <w:szCs w:val="22"/>
              </w:rPr>
              <w:t>2.1. Kėbulo tipas – 4 durų pikapas, 5 sėdimų vietų</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2.2. Bendras automobilio svoris ne daugiau kaip 3000 kg</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2.3. Automobilio ilgis ne mažiau kaip 5 000 mm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2.4. Automobilio ratų bazė ne mažiau kaip 3 000 mm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2.5. Automobilio prošvaisa ne mažiau kaip 2</w:t>
            </w:r>
            <w:r>
              <w:rPr>
                <w:sz w:val="22"/>
                <w:szCs w:val="22"/>
              </w:rPr>
              <w:t>1</w:t>
            </w:r>
            <w:r w:rsidRPr="00C42FF5">
              <w:rPr>
                <w:sz w:val="22"/>
                <w:szCs w:val="22"/>
              </w:rPr>
              <w:t>0 mm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2.6. Automobilio keliamoji galia ne mažiau kaip </w:t>
            </w:r>
            <w:r>
              <w:rPr>
                <w:sz w:val="22"/>
                <w:szCs w:val="22"/>
              </w:rPr>
              <w:t>770</w:t>
            </w:r>
            <w:r w:rsidRPr="00C42FF5">
              <w:rPr>
                <w:sz w:val="22"/>
                <w:szCs w:val="22"/>
              </w:rPr>
              <w:t xml:space="preserve"> kg</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2.7. Atviras krovinių kėbulas, kėbulo skyriaus ilgis, plotis, aukštis – ne mažiau kaip </w:t>
            </w:r>
            <w:r>
              <w:rPr>
                <w:sz w:val="22"/>
                <w:szCs w:val="22"/>
              </w:rPr>
              <w:t xml:space="preserve"> </w:t>
            </w:r>
            <w:r w:rsidRPr="00C42FF5">
              <w:rPr>
                <w:sz w:val="22"/>
                <w:szCs w:val="22"/>
              </w:rPr>
              <w:t>1485 mm x 1500 mmx450 mm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2.8. Atidaromas galinis bortas</w:t>
            </w:r>
          </w:p>
        </w:tc>
        <w:tc>
          <w:tcPr>
            <w:tcW w:w="2409" w:type="dxa"/>
          </w:tcPr>
          <w:p w:rsidR="00BE70C5" w:rsidRPr="00C42FF5" w:rsidRDefault="00BE70C5" w:rsidP="00DC2756">
            <w:pPr>
              <w:rPr>
                <w:sz w:val="22"/>
                <w:szCs w:val="22"/>
              </w:rPr>
            </w:pPr>
          </w:p>
        </w:tc>
      </w:tr>
      <w:tr w:rsidR="00BE70C5" w:rsidRPr="00C42FF5" w:rsidTr="00DC2756">
        <w:tc>
          <w:tcPr>
            <w:tcW w:w="9747" w:type="dxa"/>
            <w:gridSpan w:val="2"/>
          </w:tcPr>
          <w:p w:rsidR="00BE70C5" w:rsidRPr="00C42FF5" w:rsidRDefault="00BE70C5" w:rsidP="00DC2756">
            <w:pPr>
              <w:jc w:val="center"/>
              <w:rPr>
                <w:sz w:val="22"/>
                <w:szCs w:val="22"/>
              </w:rPr>
            </w:pPr>
            <w:r w:rsidRPr="00C42FF5">
              <w:rPr>
                <w:b/>
                <w:sz w:val="22"/>
                <w:szCs w:val="22"/>
              </w:rPr>
              <w:t>3. Reikalavimai automobilio varikliui ir transmisijai</w:t>
            </w: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3.1. Variklis turbodyzelinis, kuras – </w:t>
            </w:r>
            <w:proofErr w:type="spellStart"/>
            <w:r w:rsidRPr="00C42FF5">
              <w:rPr>
                <w:sz w:val="22"/>
                <w:szCs w:val="22"/>
              </w:rPr>
              <w:t>dyzelinas</w:t>
            </w:r>
            <w:proofErr w:type="spellEnd"/>
            <w:r w:rsidRPr="00C42FF5">
              <w:rPr>
                <w:sz w:val="22"/>
                <w:szCs w:val="22"/>
              </w:rPr>
              <w:t xml:space="preserve"> </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3.2. Galingumas ne mažiau kaip 120 kW</w:t>
            </w:r>
          </w:p>
        </w:tc>
        <w:tc>
          <w:tcPr>
            <w:tcW w:w="2409" w:type="dxa"/>
          </w:tcPr>
          <w:p w:rsidR="00BE70C5" w:rsidRPr="00C42FF5" w:rsidRDefault="00BE70C5" w:rsidP="00DC2756">
            <w:pPr>
              <w:rPr>
                <w:sz w:val="22"/>
                <w:szCs w:val="22"/>
                <w:highlight w:val="yellow"/>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3.3. Vidutinės degalų sąnaudos ne daugiau kaip 8 l/100 km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lastRenderedPageBreak/>
              <w:t>3.4. Turi atitikti Euro 5 teršalų išmetimo standartus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3.5. Intervalas tarp aptarnavimų ne mažesnis kaip 20 000 km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3.6. Ratų formulė 4x4</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3.7. Galinio diferencialo 100 % blokavimo arba riboto slydimo funkcija arba traukos kontrolės sistema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3.8. Ne mažiau 5 pavarų, mechaninė + atbulinė eiga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3.9. Priekinė pakaba nepriklausoma, galinė – linginė</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3.10. Tiesioginė pavara, palėtinanti pavara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3.11. Minimalus apsisukimo spindulys ne daugiau kaip 7 m</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3.12. Stabdžių </w:t>
            </w:r>
            <w:proofErr w:type="spellStart"/>
            <w:r w:rsidRPr="00C42FF5">
              <w:rPr>
                <w:sz w:val="22"/>
                <w:szCs w:val="22"/>
              </w:rPr>
              <w:t>atiblokavimo</w:t>
            </w:r>
            <w:proofErr w:type="spellEnd"/>
            <w:r w:rsidRPr="00C42FF5">
              <w:rPr>
                <w:sz w:val="22"/>
                <w:szCs w:val="22"/>
              </w:rPr>
              <w:t xml:space="preserve"> sistema ABS, EBD, ESP</w:t>
            </w:r>
            <w:r>
              <w:rPr>
                <w:sz w:val="22"/>
                <w:szCs w:val="22"/>
              </w:rPr>
              <w:t xml:space="preserve"> arba atitikmenys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3.13. Vairo stiprintuvas </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3.14. Metalinė variklio dugno apsauga</w:t>
            </w:r>
          </w:p>
        </w:tc>
        <w:tc>
          <w:tcPr>
            <w:tcW w:w="2409" w:type="dxa"/>
          </w:tcPr>
          <w:p w:rsidR="00BE70C5" w:rsidRPr="00C42FF5" w:rsidRDefault="00BE70C5" w:rsidP="00DC2756">
            <w:pPr>
              <w:rPr>
                <w:sz w:val="22"/>
                <w:szCs w:val="22"/>
              </w:rPr>
            </w:pPr>
          </w:p>
        </w:tc>
      </w:tr>
      <w:tr w:rsidR="00BE70C5" w:rsidRPr="00C42FF5" w:rsidTr="00DC2756">
        <w:tc>
          <w:tcPr>
            <w:tcW w:w="9747" w:type="dxa"/>
            <w:gridSpan w:val="2"/>
          </w:tcPr>
          <w:p w:rsidR="00BE70C5" w:rsidRPr="00C42FF5" w:rsidRDefault="00BE70C5" w:rsidP="00DC2756">
            <w:pPr>
              <w:jc w:val="center"/>
              <w:rPr>
                <w:sz w:val="22"/>
                <w:szCs w:val="22"/>
              </w:rPr>
            </w:pPr>
            <w:r w:rsidRPr="00C42FF5">
              <w:rPr>
                <w:b/>
                <w:sz w:val="22"/>
                <w:szCs w:val="22"/>
              </w:rPr>
              <w:t>4. Reikalavimai automobilio įrangai</w:t>
            </w:r>
          </w:p>
        </w:tc>
      </w:tr>
      <w:tr w:rsidR="00BE70C5" w:rsidRPr="00C42FF5" w:rsidTr="00DC2756">
        <w:tc>
          <w:tcPr>
            <w:tcW w:w="7338" w:type="dxa"/>
          </w:tcPr>
          <w:p w:rsidR="00BE70C5" w:rsidRPr="00C42FF5" w:rsidRDefault="00BE70C5" w:rsidP="00DC2756">
            <w:pPr>
              <w:rPr>
                <w:sz w:val="22"/>
                <w:szCs w:val="22"/>
              </w:rPr>
            </w:pPr>
            <w:r w:rsidRPr="00C42FF5">
              <w:rPr>
                <w:sz w:val="22"/>
                <w:szCs w:val="22"/>
              </w:rPr>
              <w:t>4.1. Imobilizatorius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4.2. Durelių centrinis užraktas </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4.3. Vairuotojo ir keleivio saugos oro pagalvės, šoninės saugos oro pagalvės – 2 vnt., </w:t>
            </w:r>
            <w:proofErr w:type="spellStart"/>
            <w:r w:rsidRPr="00C42FF5">
              <w:rPr>
                <w:sz w:val="22"/>
                <w:szCs w:val="22"/>
              </w:rPr>
              <w:t>užuolaidinės</w:t>
            </w:r>
            <w:proofErr w:type="spellEnd"/>
            <w:r w:rsidRPr="00C42FF5">
              <w:rPr>
                <w:sz w:val="22"/>
                <w:szCs w:val="22"/>
              </w:rPr>
              <w:t xml:space="preserve"> oro pagalvės – 2 vnt.</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4.4 Oro kondicionierius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4.5. Sėdynės su trijų taškų saugos diržais ir atlošais galvai</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4.7. Elektra valdomi durų langai</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4.8. Šildomas galinis langas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4.9. Priekiniai ir galiniai </w:t>
            </w:r>
            <w:proofErr w:type="spellStart"/>
            <w:r w:rsidRPr="00C42FF5">
              <w:rPr>
                <w:sz w:val="22"/>
                <w:szCs w:val="22"/>
              </w:rPr>
              <w:t>purvasargiai</w:t>
            </w:r>
            <w:proofErr w:type="spellEnd"/>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4.10. Nuolat įjungtos artimosios šviesos</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4.11. </w:t>
            </w:r>
            <w:r>
              <w:rPr>
                <w:sz w:val="22"/>
                <w:szCs w:val="22"/>
              </w:rPr>
              <w:t xml:space="preserve">Atsarginis originalaus dydžio ratas arba remontinis </w:t>
            </w:r>
            <w:proofErr w:type="spellStart"/>
            <w:r>
              <w:rPr>
                <w:sz w:val="22"/>
                <w:szCs w:val="22"/>
              </w:rPr>
              <w:t>kompektas</w:t>
            </w:r>
            <w:proofErr w:type="spellEnd"/>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4.14. </w:t>
            </w:r>
            <w:r w:rsidRPr="00407469">
              <w:rPr>
                <w:sz w:val="22"/>
                <w:szCs w:val="22"/>
              </w:rPr>
              <w:t>Gamintojo atitikties sertifikato kopija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4.15. Vartotojo instrukcija lietuvių kalba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4.17. Galinis bamperis </w:t>
            </w:r>
          </w:p>
        </w:tc>
        <w:tc>
          <w:tcPr>
            <w:tcW w:w="2409" w:type="dxa"/>
          </w:tcPr>
          <w:p w:rsidR="00BE70C5" w:rsidRPr="00C42FF5" w:rsidRDefault="00BE70C5" w:rsidP="00DC2756">
            <w:pPr>
              <w:rPr>
                <w:sz w:val="22"/>
                <w:szCs w:val="22"/>
              </w:rPr>
            </w:pPr>
          </w:p>
        </w:tc>
      </w:tr>
      <w:tr w:rsidR="00BE70C5" w:rsidRPr="00C42FF5" w:rsidTr="00DC2756">
        <w:tc>
          <w:tcPr>
            <w:tcW w:w="7338" w:type="dxa"/>
            <w:vAlign w:val="center"/>
          </w:tcPr>
          <w:p w:rsidR="00BE70C5" w:rsidRPr="00C42FF5" w:rsidRDefault="00BE70C5" w:rsidP="00DC2756">
            <w:pPr>
              <w:tabs>
                <w:tab w:val="left" w:pos="5670"/>
              </w:tabs>
              <w:rPr>
                <w:sz w:val="22"/>
                <w:szCs w:val="22"/>
              </w:rPr>
            </w:pPr>
            <w:r w:rsidRPr="00C42FF5">
              <w:rPr>
                <w:sz w:val="22"/>
                <w:szCs w:val="22"/>
              </w:rPr>
              <w:t>4.18. Gamyklinis radijas su CD, garsiakalbiai, antena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noProof/>
                <w:color w:val="000000"/>
                <w:sz w:val="22"/>
                <w:szCs w:val="22"/>
              </w:rPr>
              <w:t>4.19. Guminiai kilimėliai</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noProof/>
                <w:color w:val="000000"/>
                <w:sz w:val="22"/>
                <w:szCs w:val="22"/>
              </w:rPr>
              <w:t>4.20.  Vaistinėlė, gesintuvas, av</w:t>
            </w:r>
            <w:r>
              <w:rPr>
                <w:noProof/>
                <w:color w:val="000000"/>
                <w:sz w:val="22"/>
                <w:szCs w:val="22"/>
              </w:rPr>
              <w:t>arinis</w:t>
            </w:r>
            <w:r w:rsidRPr="00C42FF5">
              <w:rPr>
                <w:noProof/>
                <w:color w:val="000000"/>
                <w:sz w:val="22"/>
                <w:szCs w:val="22"/>
              </w:rPr>
              <w:t xml:space="preserve"> ženklas, </w:t>
            </w:r>
            <w:r w:rsidRPr="00C42FF5">
              <w:rPr>
                <w:noProof/>
                <w:sz w:val="22"/>
                <w:szCs w:val="22"/>
              </w:rPr>
              <w:t>saugos liemenė</w:t>
            </w:r>
            <w:r>
              <w:rPr>
                <w:noProof/>
                <w:sz w:val="22"/>
                <w:szCs w:val="22"/>
              </w:rPr>
              <w:t>, į</w:t>
            </w:r>
            <w:proofErr w:type="spellStart"/>
            <w:r w:rsidRPr="00C42FF5">
              <w:rPr>
                <w:sz w:val="22"/>
                <w:szCs w:val="22"/>
              </w:rPr>
              <w:t>rankių</w:t>
            </w:r>
            <w:proofErr w:type="spellEnd"/>
            <w:r w:rsidRPr="00C42FF5">
              <w:rPr>
                <w:sz w:val="22"/>
                <w:szCs w:val="22"/>
              </w:rPr>
              <w:t xml:space="preserve"> komplektas rato pakeitimui</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 xml:space="preserve">4.21.Automobilio kėbulo dažai </w:t>
            </w:r>
            <w:proofErr w:type="spellStart"/>
            <w:r w:rsidRPr="00C42FF5">
              <w:rPr>
                <w:sz w:val="22"/>
                <w:szCs w:val="22"/>
              </w:rPr>
              <w:t>metallic</w:t>
            </w:r>
            <w:proofErr w:type="spellEnd"/>
            <w:r w:rsidRPr="00C42FF5">
              <w:rPr>
                <w:sz w:val="22"/>
                <w:szCs w:val="22"/>
              </w:rPr>
              <w:t xml:space="preserve"> </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4.22.Kėbulo spalva bet kuri išskyrus balta ir raudona</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4.23.Pristatymo terminas –nevėliau iki 201</w:t>
            </w:r>
            <w:r>
              <w:rPr>
                <w:sz w:val="22"/>
                <w:szCs w:val="22"/>
              </w:rPr>
              <w:t>6</w:t>
            </w:r>
            <w:r w:rsidRPr="00C42FF5">
              <w:rPr>
                <w:sz w:val="22"/>
                <w:szCs w:val="22"/>
              </w:rPr>
              <w:t>-</w:t>
            </w:r>
            <w:r>
              <w:rPr>
                <w:sz w:val="22"/>
                <w:szCs w:val="22"/>
              </w:rPr>
              <w:t>03</w:t>
            </w:r>
            <w:r w:rsidRPr="00C42FF5">
              <w:rPr>
                <w:sz w:val="22"/>
                <w:szCs w:val="22"/>
              </w:rPr>
              <w:t>-</w:t>
            </w:r>
            <w:r>
              <w:rPr>
                <w:sz w:val="22"/>
                <w:szCs w:val="22"/>
              </w:rPr>
              <w:t>15</w:t>
            </w:r>
          </w:p>
        </w:tc>
        <w:tc>
          <w:tcPr>
            <w:tcW w:w="2409" w:type="dxa"/>
          </w:tcPr>
          <w:p w:rsidR="00BE70C5" w:rsidRPr="00C42FF5" w:rsidRDefault="00BE70C5" w:rsidP="00DC2756">
            <w:pPr>
              <w:rPr>
                <w:sz w:val="22"/>
                <w:szCs w:val="22"/>
              </w:rPr>
            </w:pPr>
          </w:p>
        </w:tc>
      </w:tr>
      <w:tr w:rsidR="00BE70C5" w:rsidRPr="00C42FF5" w:rsidTr="00DC2756">
        <w:tc>
          <w:tcPr>
            <w:tcW w:w="7338" w:type="dxa"/>
          </w:tcPr>
          <w:p w:rsidR="00BE70C5" w:rsidRPr="00C42FF5" w:rsidRDefault="00BE70C5" w:rsidP="00DC2756">
            <w:pPr>
              <w:rPr>
                <w:sz w:val="22"/>
                <w:szCs w:val="22"/>
              </w:rPr>
            </w:pPr>
            <w:r w:rsidRPr="00C42FF5">
              <w:rPr>
                <w:sz w:val="22"/>
                <w:szCs w:val="22"/>
              </w:rPr>
              <w:t>4.25. Privaloma automobilio registracija Pirkėjo vardu Lietuvoje, pagal įgaliojimą</w:t>
            </w:r>
          </w:p>
        </w:tc>
        <w:tc>
          <w:tcPr>
            <w:tcW w:w="2409" w:type="dxa"/>
          </w:tcPr>
          <w:p w:rsidR="00BE70C5" w:rsidRPr="00C42FF5" w:rsidRDefault="00BE70C5" w:rsidP="00DC2756">
            <w:pPr>
              <w:rPr>
                <w:rFonts w:ascii="Arial" w:hAnsi="Arial" w:cs="Arial"/>
                <w:sz w:val="22"/>
                <w:szCs w:val="22"/>
              </w:rPr>
            </w:pPr>
          </w:p>
        </w:tc>
      </w:tr>
      <w:tr w:rsidR="00BE70C5" w:rsidRPr="00C42FF5" w:rsidTr="00DC2756">
        <w:tc>
          <w:tcPr>
            <w:tcW w:w="7338" w:type="dxa"/>
          </w:tcPr>
          <w:p w:rsidR="00BE70C5" w:rsidRPr="00896972" w:rsidRDefault="00BE70C5" w:rsidP="00DC2756">
            <w:pPr>
              <w:jc w:val="center"/>
              <w:rPr>
                <w:b/>
                <w:sz w:val="22"/>
                <w:szCs w:val="22"/>
              </w:rPr>
            </w:pPr>
            <w:r w:rsidRPr="00896972">
              <w:rPr>
                <w:b/>
                <w:sz w:val="22"/>
                <w:szCs w:val="22"/>
              </w:rPr>
              <w:t xml:space="preserve">5 </w:t>
            </w:r>
            <w:r>
              <w:rPr>
                <w:b/>
                <w:sz w:val="22"/>
                <w:szCs w:val="22"/>
              </w:rPr>
              <w:t>K</w:t>
            </w:r>
            <w:r w:rsidRPr="00896972">
              <w:rPr>
                <w:b/>
                <w:sz w:val="22"/>
                <w:szCs w:val="22"/>
              </w:rPr>
              <w:t>iti reikalavimai</w:t>
            </w:r>
          </w:p>
        </w:tc>
        <w:tc>
          <w:tcPr>
            <w:tcW w:w="2409" w:type="dxa"/>
          </w:tcPr>
          <w:p w:rsidR="00BE70C5" w:rsidRPr="00C42FF5" w:rsidRDefault="00BE70C5" w:rsidP="00DC2756">
            <w:pPr>
              <w:rPr>
                <w:rFonts w:ascii="Arial" w:hAnsi="Arial" w:cs="Arial"/>
                <w:sz w:val="22"/>
                <w:szCs w:val="22"/>
              </w:rPr>
            </w:pPr>
          </w:p>
        </w:tc>
      </w:tr>
      <w:tr w:rsidR="00BE70C5" w:rsidRPr="00C42FF5" w:rsidTr="00DC2756">
        <w:tc>
          <w:tcPr>
            <w:tcW w:w="7338" w:type="dxa"/>
          </w:tcPr>
          <w:p w:rsidR="00BE70C5" w:rsidRPr="00C42FF5" w:rsidRDefault="00BE70C5" w:rsidP="00DC2756">
            <w:pPr>
              <w:rPr>
                <w:sz w:val="22"/>
                <w:szCs w:val="22"/>
              </w:rPr>
            </w:pPr>
            <w:r>
              <w:rPr>
                <w:sz w:val="22"/>
                <w:szCs w:val="22"/>
              </w:rPr>
              <w:t>5.1.</w:t>
            </w:r>
            <w:r w:rsidRPr="00C42FF5">
              <w:rPr>
                <w:sz w:val="22"/>
                <w:szCs w:val="22"/>
              </w:rPr>
              <w:t>Automobiliai turi atitikti energijos vartojimo efektyvumo ir aplinkos apsaugos reikalavimus pagal LR susisiekimo ministro 2011 m. vasario 21 d. įsakymą Nr. 3-100 „Dėl Energijos vartojimo efektyvumo ir aplinkos apsaugos reikalavimų, taikomų įsigyjant kelių transporto priemones, nustatymo ir atvejų, kada juos privaloma taikyti, tvarkos aprašo patvirtinimo“ (</w:t>
            </w:r>
            <w:proofErr w:type="spellStart"/>
            <w:r w:rsidRPr="00C42FF5">
              <w:rPr>
                <w:sz w:val="22"/>
                <w:szCs w:val="22"/>
              </w:rPr>
              <w:t>Žin</w:t>
            </w:r>
            <w:proofErr w:type="spellEnd"/>
            <w:r w:rsidRPr="00C42FF5">
              <w:rPr>
                <w:sz w:val="22"/>
                <w:szCs w:val="22"/>
              </w:rPr>
              <w:t xml:space="preserve">., 2011, Nr. 23-1110).         </w:t>
            </w:r>
          </w:p>
        </w:tc>
        <w:tc>
          <w:tcPr>
            <w:tcW w:w="2409" w:type="dxa"/>
          </w:tcPr>
          <w:p w:rsidR="00BE70C5" w:rsidRPr="00C42FF5" w:rsidRDefault="00BE70C5" w:rsidP="00DC2756">
            <w:pPr>
              <w:rPr>
                <w:rFonts w:ascii="Arial" w:hAnsi="Arial" w:cs="Arial"/>
                <w:sz w:val="22"/>
                <w:szCs w:val="22"/>
              </w:rPr>
            </w:pPr>
          </w:p>
        </w:tc>
      </w:tr>
      <w:tr w:rsidR="00BE70C5" w:rsidRPr="00C42FF5" w:rsidTr="00DC2756">
        <w:tc>
          <w:tcPr>
            <w:tcW w:w="7338" w:type="dxa"/>
          </w:tcPr>
          <w:p w:rsidR="00BE70C5" w:rsidRPr="00C42FF5" w:rsidRDefault="00BE70C5" w:rsidP="00DC2756">
            <w:pPr>
              <w:rPr>
                <w:sz w:val="22"/>
                <w:szCs w:val="22"/>
              </w:rPr>
            </w:pPr>
            <w:r>
              <w:rPr>
                <w:sz w:val="22"/>
                <w:szCs w:val="22"/>
              </w:rPr>
              <w:t>5.2.</w:t>
            </w:r>
            <w:r w:rsidRPr="00C42FF5">
              <w:rPr>
                <w:sz w:val="22"/>
                <w:szCs w:val="22"/>
              </w:rPr>
              <w:t>Triukšmo lygis neturi viršyti teisės aktuose nustatytų ribinių verčių (Tarybos Direktyva 92/97/EEB „Iš dalies keičianti Direktyvą 70/ 157/EEB dėl valstybių narių įstatymų, reglamentuojančių leistiną motorinių transporto priemonių garso lygį ir dujų išmetimo sistemas, suderinimo“ (OL 1992 L 371, p. 1)).</w:t>
            </w:r>
          </w:p>
        </w:tc>
        <w:tc>
          <w:tcPr>
            <w:tcW w:w="2409" w:type="dxa"/>
          </w:tcPr>
          <w:p w:rsidR="00BE70C5" w:rsidRPr="00C42FF5" w:rsidRDefault="00BE70C5" w:rsidP="00DC2756">
            <w:pPr>
              <w:rPr>
                <w:rFonts w:ascii="Arial" w:hAnsi="Arial" w:cs="Arial"/>
                <w:sz w:val="22"/>
                <w:szCs w:val="22"/>
              </w:rPr>
            </w:pPr>
          </w:p>
        </w:tc>
      </w:tr>
      <w:tr w:rsidR="00BE70C5" w:rsidRPr="00C42FF5" w:rsidTr="00DC2756">
        <w:tc>
          <w:tcPr>
            <w:tcW w:w="7338" w:type="dxa"/>
          </w:tcPr>
          <w:p w:rsidR="00BE70C5" w:rsidRPr="00C42FF5" w:rsidRDefault="00BE70C5" w:rsidP="00DC2756">
            <w:pPr>
              <w:rPr>
                <w:sz w:val="22"/>
                <w:szCs w:val="22"/>
              </w:rPr>
            </w:pPr>
            <w:r>
              <w:rPr>
                <w:sz w:val="22"/>
                <w:szCs w:val="22"/>
              </w:rPr>
              <w:t>5.3.</w:t>
            </w:r>
            <w:r w:rsidRPr="00C42FF5">
              <w:rPr>
                <w:sz w:val="22"/>
                <w:szCs w:val="22"/>
              </w:rPr>
              <w:t xml:space="preserve"> Techninio aptarnavimo ir remonto paslaugos garantiniu ir </w:t>
            </w:r>
            <w:proofErr w:type="spellStart"/>
            <w:r w:rsidRPr="00C42FF5">
              <w:rPr>
                <w:sz w:val="22"/>
                <w:szCs w:val="22"/>
              </w:rPr>
              <w:t>pogarantiniu</w:t>
            </w:r>
            <w:proofErr w:type="spellEnd"/>
            <w:r w:rsidRPr="00C42FF5">
              <w:rPr>
                <w:sz w:val="22"/>
                <w:szCs w:val="22"/>
              </w:rPr>
              <w:t xml:space="preserve"> laikotarpiais ne toliau 1</w:t>
            </w:r>
            <w:r>
              <w:rPr>
                <w:sz w:val="22"/>
                <w:szCs w:val="22"/>
              </w:rPr>
              <w:t>1</w:t>
            </w:r>
            <w:r w:rsidRPr="00C42FF5">
              <w:rPr>
                <w:sz w:val="22"/>
                <w:szCs w:val="22"/>
              </w:rPr>
              <w:t>0 km. nuo  VĮ Jonavos miškų urėdijos buveinės.</w:t>
            </w:r>
          </w:p>
        </w:tc>
        <w:tc>
          <w:tcPr>
            <w:tcW w:w="2409" w:type="dxa"/>
          </w:tcPr>
          <w:p w:rsidR="00BE70C5" w:rsidRPr="00C42FF5" w:rsidRDefault="00BE70C5" w:rsidP="00DC2756">
            <w:pPr>
              <w:rPr>
                <w:rFonts w:ascii="Arial" w:hAnsi="Arial" w:cs="Arial"/>
                <w:sz w:val="22"/>
                <w:szCs w:val="22"/>
              </w:rPr>
            </w:pPr>
          </w:p>
        </w:tc>
      </w:tr>
    </w:tbl>
    <w:p w:rsidR="00BE70C5" w:rsidRPr="00C42FF5" w:rsidRDefault="00BE70C5" w:rsidP="00BE70C5">
      <w:pPr>
        <w:jc w:val="center"/>
        <w:rPr>
          <w:rFonts w:ascii="Arial" w:hAnsi="Arial" w:cs="Arial"/>
          <w:b/>
          <w:sz w:val="22"/>
          <w:szCs w:val="22"/>
        </w:rPr>
      </w:pPr>
    </w:p>
    <w:p w:rsidR="00BE70C5" w:rsidRPr="00C42FF5" w:rsidRDefault="00BE70C5" w:rsidP="00BE70C5">
      <w:pPr>
        <w:jc w:val="center"/>
        <w:rPr>
          <w:rFonts w:ascii="Arial" w:hAnsi="Arial" w:cs="Arial"/>
          <w:b/>
          <w:sz w:val="22"/>
          <w:szCs w:val="22"/>
        </w:rPr>
      </w:pPr>
    </w:p>
    <w:p w:rsidR="00BE70C5" w:rsidRPr="00CC2604" w:rsidRDefault="00BE70C5" w:rsidP="00BE70C5">
      <w:pPr>
        <w:jc w:val="center"/>
        <w:rPr>
          <w:rFonts w:ascii="Arial" w:hAnsi="Arial" w:cs="Arial"/>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3"/>
        <w:gridCol w:w="469"/>
        <w:gridCol w:w="1559"/>
      </w:tblGrid>
      <w:tr w:rsidR="00BE70C5" w:rsidRPr="00C42FF5" w:rsidTr="00DC2756">
        <w:tc>
          <w:tcPr>
            <w:tcW w:w="8003" w:type="dxa"/>
            <w:tcBorders>
              <w:bottom w:val="single" w:sz="4" w:space="0" w:color="auto"/>
            </w:tcBorders>
            <w:vAlign w:val="center"/>
          </w:tcPr>
          <w:p w:rsidR="00BE70C5" w:rsidRPr="00C42FF5" w:rsidRDefault="00BE70C5" w:rsidP="00DC2756">
            <w:pPr>
              <w:jc w:val="center"/>
              <w:rPr>
                <w:b/>
                <w:sz w:val="22"/>
                <w:szCs w:val="22"/>
              </w:rPr>
            </w:pPr>
            <w:r w:rsidRPr="00C42FF5">
              <w:rPr>
                <w:b/>
                <w:sz w:val="22"/>
                <w:szCs w:val="22"/>
              </w:rPr>
              <w:t>TECHNINIAI REIKALAVIMAI</w:t>
            </w:r>
          </w:p>
        </w:tc>
        <w:tc>
          <w:tcPr>
            <w:tcW w:w="2028" w:type="dxa"/>
            <w:gridSpan w:val="2"/>
            <w:tcBorders>
              <w:bottom w:val="single" w:sz="4" w:space="0" w:color="auto"/>
            </w:tcBorders>
          </w:tcPr>
          <w:p w:rsidR="00BE70C5" w:rsidRPr="00C42FF5" w:rsidRDefault="00BE70C5" w:rsidP="00DC2756">
            <w:pPr>
              <w:jc w:val="center"/>
              <w:rPr>
                <w:b/>
                <w:sz w:val="22"/>
                <w:szCs w:val="22"/>
              </w:rPr>
            </w:pPr>
            <w:r w:rsidRPr="00C42FF5">
              <w:rPr>
                <w:rFonts w:eastAsia="Lucida Sans Unicode"/>
                <w:kern w:val="1"/>
                <w:sz w:val="22"/>
                <w:szCs w:val="22"/>
              </w:rPr>
              <w:t>Rodiklių reikšmės</w:t>
            </w:r>
          </w:p>
        </w:tc>
      </w:tr>
      <w:tr w:rsidR="00BE70C5" w:rsidRPr="00C42FF5" w:rsidTr="00DC2756">
        <w:tc>
          <w:tcPr>
            <w:tcW w:w="10031" w:type="dxa"/>
            <w:gridSpan w:val="3"/>
            <w:tcBorders>
              <w:top w:val="single" w:sz="4" w:space="0" w:color="auto"/>
              <w:left w:val="single" w:sz="4" w:space="0" w:color="auto"/>
              <w:bottom w:val="single" w:sz="4" w:space="0" w:color="auto"/>
              <w:right w:val="single" w:sz="4" w:space="0" w:color="auto"/>
            </w:tcBorders>
          </w:tcPr>
          <w:p w:rsidR="00BE70C5" w:rsidRPr="00C42FF5" w:rsidRDefault="00BE70C5" w:rsidP="00DC2756">
            <w:pPr>
              <w:jc w:val="center"/>
              <w:rPr>
                <w:sz w:val="22"/>
                <w:szCs w:val="22"/>
              </w:rPr>
            </w:pPr>
            <w:r w:rsidRPr="00C42FF5">
              <w:rPr>
                <w:b/>
                <w:sz w:val="22"/>
                <w:szCs w:val="22"/>
              </w:rPr>
              <w:t>1. Bendrieji reikalavimai</w:t>
            </w:r>
          </w:p>
        </w:tc>
      </w:tr>
      <w:tr w:rsidR="00BE70C5" w:rsidRPr="00C42FF5" w:rsidTr="00BE70C5">
        <w:trPr>
          <w:trHeight w:val="591"/>
        </w:trPr>
        <w:tc>
          <w:tcPr>
            <w:tcW w:w="8003" w:type="dxa"/>
            <w:tcBorders>
              <w:top w:val="single" w:sz="4" w:space="0" w:color="auto"/>
            </w:tcBorders>
          </w:tcPr>
          <w:p w:rsidR="00BE70C5" w:rsidRPr="00C42FF5" w:rsidRDefault="00BE70C5" w:rsidP="00DC2756">
            <w:pPr>
              <w:rPr>
                <w:sz w:val="22"/>
                <w:szCs w:val="22"/>
              </w:rPr>
            </w:pPr>
            <w:r>
              <w:rPr>
                <w:sz w:val="22"/>
                <w:szCs w:val="22"/>
              </w:rPr>
              <w:t>1.1. Naujas</w:t>
            </w:r>
            <w:r w:rsidRPr="00C42FF5">
              <w:rPr>
                <w:sz w:val="22"/>
                <w:szCs w:val="22"/>
              </w:rPr>
              <w:t xml:space="preserve"> </w:t>
            </w:r>
            <w:r>
              <w:rPr>
                <w:sz w:val="22"/>
                <w:szCs w:val="22"/>
              </w:rPr>
              <w:t xml:space="preserve"> </w:t>
            </w:r>
            <w:r w:rsidRPr="00C42FF5">
              <w:rPr>
                <w:sz w:val="22"/>
                <w:szCs w:val="22"/>
              </w:rPr>
              <w:t>padidinto pravažumo pikapa</w:t>
            </w:r>
            <w:r>
              <w:rPr>
                <w:sz w:val="22"/>
                <w:szCs w:val="22"/>
              </w:rPr>
              <w:t>s</w:t>
            </w:r>
            <w:r w:rsidRPr="00C42FF5">
              <w:rPr>
                <w:sz w:val="22"/>
                <w:szCs w:val="22"/>
              </w:rPr>
              <w:t xml:space="preserve"> dviguba kabina ir bagažine kroviniams vežti, kategorija N1G</w:t>
            </w:r>
          </w:p>
        </w:tc>
        <w:tc>
          <w:tcPr>
            <w:tcW w:w="2028" w:type="dxa"/>
            <w:gridSpan w:val="2"/>
            <w:tcBorders>
              <w:top w:val="single" w:sz="4" w:space="0" w:color="auto"/>
            </w:tcBorders>
          </w:tcPr>
          <w:p w:rsidR="00BE70C5" w:rsidRPr="00C42FF5" w:rsidRDefault="00BE70C5" w:rsidP="00DC2756">
            <w:pPr>
              <w:rPr>
                <w:sz w:val="22"/>
                <w:szCs w:val="22"/>
              </w:rPr>
            </w:pPr>
          </w:p>
        </w:tc>
      </w:tr>
      <w:tr w:rsidR="00BE70C5" w:rsidRPr="00C42FF5" w:rsidTr="00BE70C5">
        <w:tc>
          <w:tcPr>
            <w:tcW w:w="8003" w:type="dxa"/>
          </w:tcPr>
          <w:p w:rsidR="00BE70C5" w:rsidRPr="00C42FF5" w:rsidRDefault="00BE70C5" w:rsidP="00DC2756">
            <w:pPr>
              <w:rPr>
                <w:sz w:val="22"/>
                <w:szCs w:val="22"/>
              </w:rPr>
            </w:pPr>
            <w:r w:rsidRPr="00C42FF5">
              <w:rPr>
                <w:sz w:val="22"/>
                <w:szCs w:val="22"/>
              </w:rPr>
              <w:t xml:space="preserve">1.2. Automobilio pagaminimo metai ne anksčiau  </w:t>
            </w:r>
            <w:r w:rsidRPr="00C42FF5">
              <w:rPr>
                <w:bCs/>
                <w:sz w:val="22"/>
                <w:szCs w:val="22"/>
              </w:rPr>
              <w:t>201</w:t>
            </w:r>
            <w:r>
              <w:rPr>
                <w:bCs/>
                <w:sz w:val="22"/>
                <w:szCs w:val="22"/>
              </w:rPr>
              <w:t>5</w:t>
            </w:r>
            <w:r w:rsidRPr="00C42FF5">
              <w:rPr>
                <w:bCs/>
                <w:sz w:val="22"/>
                <w:szCs w:val="22"/>
              </w:rPr>
              <w:t xml:space="preserve"> m. </w:t>
            </w:r>
            <w:r w:rsidRPr="00C42FF5">
              <w:rPr>
                <w:sz w:val="22"/>
                <w:szCs w:val="22"/>
              </w:rPr>
              <w:t>metų</w:t>
            </w:r>
          </w:p>
        </w:tc>
        <w:tc>
          <w:tcPr>
            <w:tcW w:w="2028" w:type="dxa"/>
            <w:gridSpan w:val="2"/>
          </w:tcPr>
          <w:p w:rsidR="00BE70C5" w:rsidRPr="00C42FF5" w:rsidRDefault="00BE70C5" w:rsidP="00DC2756">
            <w:pPr>
              <w:rPr>
                <w:sz w:val="22"/>
                <w:szCs w:val="22"/>
              </w:rPr>
            </w:pPr>
          </w:p>
        </w:tc>
      </w:tr>
      <w:tr w:rsidR="00BE70C5" w:rsidRPr="00C42FF5" w:rsidTr="00BE70C5">
        <w:tc>
          <w:tcPr>
            <w:tcW w:w="8003" w:type="dxa"/>
          </w:tcPr>
          <w:p w:rsidR="00BE70C5" w:rsidRPr="00C42FF5" w:rsidRDefault="00BE70C5" w:rsidP="00DC2756">
            <w:pPr>
              <w:rPr>
                <w:sz w:val="22"/>
                <w:szCs w:val="22"/>
              </w:rPr>
            </w:pPr>
            <w:r w:rsidRPr="00C42FF5">
              <w:rPr>
                <w:sz w:val="22"/>
                <w:szCs w:val="22"/>
              </w:rPr>
              <w:lastRenderedPageBreak/>
              <w:t>1.3.</w:t>
            </w:r>
            <w:r>
              <w:rPr>
                <w:sz w:val="22"/>
                <w:szCs w:val="22"/>
              </w:rPr>
              <w:t xml:space="preserve"> A</w:t>
            </w:r>
            <w:r w:rsidRPr="00C42FF5">
              <w:rPr>
                <w:sz w:val="22"/>
                <w:szCs w:val="22"/>
              </w:rPr>
              <w:t>utomobili</w:t>
            </w:r>
            <w:r>
              <w:rPr>
                <w:sz w:val="22"/>
                <w:szCs w:val="22"/>
              </w:rPr>
              <w:t>s</w:t>
            </w:r>
            <w:r w:rsidRPr="00C42FF5">
              <w:rPr>
                <w:sz w:val="22"/>
                <w:szCs w:val="22"/>
              </w:rPr>
              <w:t xml:space="preserve"> </w:t>
            </w:r>
            <w:r w:rsidRPr="00C42FF5">
              <w:rPr>
                <w:rFonts w:eastAsia="Lucida Sans Unicode"/>
                <w:color w:val="000000"/>
                <w:kern w:val="1"/>
                <w:sz w:val="22"/>
                <w:szCs w:val="22"/>
                <w:lang w:eastAsia="lt-LT"/>
              </w:rPr>
              <w:t>sertifikuot</w:t>
            </w:r>
            <w:r>
              <w:rPr>
                <w:rFonts w:eastAsia="Lucida Sans Unicode"/>
                <w:color w:val="000000"/>
                <w:kern w:val="1"/>
                <w:sz w:val="22"/>
                <w:szCs w:val="22"/>
                <w:lang w:eastAsia="lt-LT"/>
              </w:rPr>
              <w:t>as</w:t>
            </w:r>
            <w:r w:rsidRPr="00C42FF5">
              <w:rPr>
                <w:rFonts w:eastAsia="Lucida Sans Unicode"/>
                <w:color w:val="000000"/>
                <w:kern w:val="1"/>
                <w:sz w:val="22"/>
                <w:szCs w:val="22"/>
                <w:lang w:eastAsia="lt-LT"/>
              </w:rPr>
              <w:t xml:space="preserve"> ES</w:t>
            </w:r>
          </w:p>
        </w:tc>
        <w:tc>
          <w:tcPr>
            <w:tcW w:w="2028" w:type="dxa"/>
            <w:gridSpan w:val="2"/>
          </w:tcPr>
          <w:p w:rsidR="00BE70C5" w:rsidRPr="00C42FF5" w:rsidRDefault="00BE70C5" w:rsidP="00DC2756">
            <w:pPr>
              <w:rPr>
                <w:sz w:val="22"/>
                <w:szCs w:val="22"/>
              </w:rPr>
            </w:pPr>
          </w:p>
        </w:tc>
      </w:tr>
      <w:tr w:rsidR="00BE70C5" w:rsidRPr="00C42FF5" w:rsidTr="00BE70C5">
        <w:tc>
          <w:tcPr>
            <w:tcW w:w="8003" w:type="dxa"/>
          </w:tcPr>
          <w:p w:rsidR="00BE70C5" w:rsidRPr="00C42FF5" w:rsidRDefault="00BE70C5" w:rsidP="00DC2756">
            <w:pPr>
              <w:rPr>
                <w:sz w:val="22"/>
                <w:szCs w:val="22"/>
              </w:rPr>
            </w:pPr>
            <w:r w:rsidRPr="00C42FF5">
              <w:rPr>
                <w:sz w:val="22"/>
                <w:szCs w:val="22"/>
              </w:rPr>
              <w:t>1.4 Automobilio eksploatacijos garantinis laikotarpis nemažiau 36 mėnesiai ridai iki 100 000 km</w:t>
            </w:r>
          </w:p>
        </w:tc>
        <w:tc>
          <w:tcPr>
            <w:tcW w:w="2028" w:type="dxa"/>
            <w:gridSpan w:val="2"/>
          </w:tcPr>
          <w:p w:rsidR="00BE70C5" w:rsidRPr="00C42FF5" w:rsidRDefault="00BE70C5" w:rsidP="00DC2756">
            <w:pPr>
              <w:rPr>
                <w:sz w:val="22"/>
                <w:szCs w:val="22"/>
              </w:rPr>
            </w:pPr>
          </w:p>
        </w:tc>
      </w:tr>
      <w:tr w:rsidR="00BE70C5" w:rsidRPr="00C42FF5" w:rsidTr="00BE70C5">
        <w:tc>
          <w:tcPr>
            <w:tcW w:w="8003" w:type="dxa"/>
          </w:tcPr>
          <w:p w:rsidR="00BE70C5" w:rsidRPr="00C42FF5" w:rsidRDefault="00BE70C5" w:rsidP="00DC2756">
            <w:pPr>
              <w:rPr>
                <w:sz w:val="22"/>
                <w:szCs w:val="22"/>
              </w:rPr>
            </w:pPr>
            <w:r w:rsidRPr="00C42FF5">
              <w:rPr>
                <w:sz w:val="22"/>
                <w:szCs w:val="22"/>
              </w:rPr>
              <w:t xml:space="preserve">1.5 Antikorozinė garantija ne mažiau 6 metų nuo kiauryminio prarūdijimo; </w:t>
            </w:r>
          </w:p>
        </w:tc>
        <w:tc>
          <w:tcPr>
            <w:tcW w:w="2028" w:type="dxa"/>
            <w:gridSpan w:val="2"/>
          </w:tcPr>
          <w:p w:rsidR="00BE70C5" w:rsidRPr="00C42FF5" w:rsidRDefault="00BE70C5" w:rsidP="00DC2756">
            <w:pPr>
              <w:rPr>
                <w:sz w:val="22"/>
                <w:szCs w:val="22"/>
              </w:rPr>
            </w:pPr>
          </w:p>
        </w:tc>
      </w:tr>
      <w:tr w:rsidR="00BE70C5" w:rsidRPr="00C42FF5" w:rsidTr="00DC2756">
        <w:tc>
          <w:tcPr>
            <w:tcW w:w="10031" w:type="dxa"/>
            <w:gridSpan w:val="3"/>
          </w:tcPr>
          <w:p w:rsidR="00BE70C5" w:rsidRPr="00C42FF5" w:rsidRDefault="00BE70C5" w:rsidP="00DC2756">
            <w:pPr>
              <w:jc w:val="center"/>
              <w:rPr>
                <w:sz w:val="22"/>
                <w:szCs w:val="22"/>
              </w:rPr>
            </w:pPr>
            <w:r w:rsidRPr="00C42FF5">
              <w:rPr>
                <w:b/>
                <w:sz w:val="22"/>
                <w:szCs w:val="22"/>
              </w:rPr>
              <w:t>2. Reikalavimai automobilio kėbului</w:t>
            </w: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2.1. Kėbulo tipas – 4 durų pikapas, 5 sėdimų vietų</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2.2. Bendras automobilio svoris ne daugiau kaip 3000 kg</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2.3. Automobilio ilgis ne mažiau kaip 5 000 mm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2.4. Automobilio ratų bazė ne mažiau kaip 3 000 mm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2.5. Automobilio prošvaisa ne mažiau kaip 220 mm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2.6. Automobilio keliamoji galia ne mažiau kaip 850 kg</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2.7. Atviras krovinių kėbulas, kėbulo skyriaus ilgis, plotis, aukštis – ne mažiau kaip </w:t>
            </w:r>
          </w:p>
          <w:p w:rsidR="00BE70C5" w:rsidRPr="00C42FF5" w:rsidRDefault="00BE70C5" w:rsidP="00DC2756">
            <w:pPr>
              <w:rPr>
                <w:sz w:val="22"/>
                <w:szCs w:val="22"/>
              </w:rPr>
            </w:pPr>
            <w:r w:rsidRPr="00C42FF5">
              <w:rPr>
                <w:sz w:val="22"/>
                <w:szCs w:val="22"/>
              </w:rPr>
              <w:t>1485 mm x 1500 mmx450 mm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2.8. Atidaromas galinis bortas</w:t>
            </w:r>
          </w:p>
        </w:tc>
        <w:tc>
          <w:tcPr>
            <w:tcW w:w="1559" w:type="dxa"/>
          </w:tcPr>
          <w:p w:rsidR="00BE70C5" w:rsidRPr="00C42FF5" w:rsidRDefault="00BE70C5" w:rsidP="00DC2756">
            <w:pPr>
              <w:rPr>
                <w:sz w:val="22"/>
                <w:szCs w:val="22"/>
              </w:rPr>
            </w:pPr>
          </w:p>
        </w:tc>
      </w:tr>
      <w:tr w:rsidR="00BE70C5" w:rsidRPr="00C42FF5" w:rsidTr="00DC2756">
        <w:tc>
          <w:tcPr>
            <w:tcW w:w="10031" w:type="dxa"/>
            <w:gridSpan w:val="3"/>
          </w:tcPr>
          <w:p w:rsidR="00BE70C5" w:rsidRPr="00C42FF5" w:rsidRDefault="00BE70C5" w:rsidP="00DC2756">
            <w:pPr>
              <w:jc w:val="center"/>
              <w:rPr>
                <w:sz w:val="22"/>
                <w:szCs w:val="22"/>
              </w:rPr>
            </w:pPr>
            <w:r w:rsidRPr="00C42FF5">
              <w:rPr>
                <w:b/>
                <w:sz w:val="22"/>
                <w:szCs w:val="22"/>
              </w:rPr>
              <w:t>3. Reikalavimai automobilio varikliui ir transmisijai</w:t>
            </w: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3.1. Variklis turbodyzelinis, kuras – </w:t>
            </w:r>
            <w:proofErr w:type="spellStart"/>
            <w:r w:rsidRPr="00C42FF5">
              <w:rPr>
                <w:sz w:val="22"/>
                <w:szCs w:val="22"/>
              </w:rPr>
              <w:t>dyzelinas</w:t>
            </w:r>
            <w:proofErr w:type="spellEnd"/>
            <w:r w:rsidRPr="00C42FF5">
              <w:rPr>
                <w:sz w:val="22"/>
                <w:szCs w:val="22"/>
              </w:rPr>
              <w:t xml:space="preserve"> </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3.2. Galingumas ne mažiau kaip 120 kW</w:t>
            </w:r>
          </w:p>
        </w:tc>
        <w:tc>
          <w:tcPr>
            <w:tcW w:w="1559" w:type="dxa"/>
          </w:tcPr>
          <w:p w:rsidR="00BE70C5" w:rsidRPr="00C42FF5" w:rsidRDefault="00BE70C5" w:rsidP="00DC2756">
            <w:pPr>
              <w:rPr>
                <w:sz w:val="22"/>
                <w:szCs w:val="22"/>
                <w:highlight w:val="yellow"/>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3.3. Vidutinės degalų sąnaudos ne daugiau kaip 8 l/100 km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3.4. Turi atitikti Euro 5 teršalų išmetimo standartus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3.5. Intervalas tarp aptarnavimų ne mažesnis kaip 20 000 km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3.6. Ratų formulė 4x4</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3.7. Galinio diferencialo 100 % blokavimo arba riboto slydimo funkcija arba traukos kontrolės sistema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3.8. Ne mažiau 5 pavarų, mechaninė + atbulinė eiga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3.9. Priekinė pakaba nepriklausoma, galinė – linginė</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3.10. Tiesioginė pavara, palėtinanti pavara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3.11. Minimalus apsisukimo spindulys ne daugiau kaip 7 m</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3.12. Stabdžių </w:t>
            </w:r>
            <w:proofErr w:type="spellStart"/>
            <w:r w:rsidRPr="00C42FF5">
              <w:rPr>
                <w:sz w:val="22"/>
                <w:szCs w:val="22"/>
              </w:rPr>
              <w:t>atiblokavimo</w:t>
            </w:r>
            <w:proofErr w:type="spellEnd"/>
            <w:r w:rsidRPr="00C42FF5">
              <w:rPr>
                <w:sz w:val="22"/>
                <w:szCs w:val="22"/>
              </w:rPr>
              <w:t xml:space="preserve"> sistema ABS, EBD, ESP</w:t>
            </w:r>
            <w:r>
              <w:rPr>
                <w:sz w:val="22"/>
                <w:szCs w:val="22"/>
              </w:rPr>
              <w:t xml:space="preserve"> arba atitikmenys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3.13. Vairo stiprintuvas </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3.14. Metalinė variklio dugno apsauga</w:t>
            </w:r>
          </w:p>
        </w:tc>
        <w:tc>
          <w:tcPr>
            <w:tcW w:w="1559" w:type="dxa"/>
          </w:tcPr>
          <w:p w:rsidR="00BE70C5" w:rsidRPr="00C42FF5" w:rsidRDefault="00BE70C5" w:rsidP="00DC2756">
            <w:pPr>
              <w:rPr>
                <w:sz w:val="22"/>
                <w:szCs w:val="22"/>
              </w:rPr>
            </w:pPr>
          </w:p>
        </w:tc>
      </w:tr>
      <w:tr w:rsidR="00BE70C5" w:rsidRPr="00C42FF5" w:rsidTr="00DC2756">
        <w:tc>
          <w:tcPr>
            <w:tcW w:w="10031" w:type="dxa"/>
            <w:gridSpan w:val="3"/>
          </w:tcPr>
          <w:p w:rsidR="00BE70C5" w:rsidRPr="00C42FF5" w:rsidRDefault="00BE70C5" w:rsidP="00DC2756">
            <w:pPr>
              <w:jc w:val="center"/>
              <w:rPr>
                <w:sz w:val="22"/>
                <w:szCs w:val="22"/>
              </w:rPr>
            </w:pPr>
            <w:r w:rsidRPr="00C42FF5">
              <w:rPr>
                <w:b/>
                <w:sz w:val="22"/>
                <w:szCs w:val="22"/>
              </w:rPr>
              <w:t>4. Reikalavimai automobilio įrangai</w:t>
            </w: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4.1. Imobilizatorius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4.2. Durelių centrinis užraktas </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4.3. Vairuotojo ir keleivio saugos oro pagalvės, šoninės saugos oro pagalvės – 2 vnt., </w:t>
            </w:r>
            <w:proofErr w:type="spellStart"/>
            <w:r w:rsidRPr="00C42FF5">
              <w:rPr>
                <w:sz w:val="22"/>
                <w:szCs w:val="22"/>
              </w:rPr>
              <w:t>užuolaidinės</w:t>
            </w:r>
            <w:proofErr w:type="spellEnd"/>
            <w:r w:rsidRPr="00C42FF5">
              <w:rPr>
                <w:sz w:val="22"/>
                <w:szCs w:val="22"/>
              </w:rPr>
              <w:t xml:space="preserve"> oro pagalvės – 2 vnt.</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4.4 Oro kondicionierius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4.5. Sėdynės su trijų taškų saugos diržais ir atlošais galvai</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4.7. Elektra valdomi durų langai</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4.8. Šildomas galinis langas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4.9. Priekiniai ir galiniai </w:t>
            </w:r>
            <w:proofErr w:type="spellStart"/>
            <w:r w:rsidRPr="00C42FF5">
              <w:rPr>
                <w:sz w:val="22"/>
                <w:szCs w:val="22"/>
              </w:rPr>
              <w:t>purvasargiai</w:t>
            </w:r>
            <w:proofErr w:type="spellEnd"/>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4.10. Nuolat įjungtos artimosios šviesos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4.11. </w:t>
            </w:r>
            <w:r>
              <w:rPr>
                <w:sz w:val="22"/>
                <w:szCs w:val="22"/>
              </w:rPr>
              <w:t>Atsarginis originalaus dydžio ratas arba remontinis komplektas</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4.14. </w:t>
            </w:r>
            <w:r w:rsidRPr="00407469">
              <w:rPr>
                <w:sz w:val="22"/>
                <w:szCs w:val="22"/>
              </w:rPr>
              <w:t>Gamintojo atitikties sertifikato kopija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4.15. Vartotojo instrukcija lietuvių kalba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4.17. Galinis bamperis </w:t>
            </w:r>
          </w:p>
        </w:tc>
        <w:tc>
          <w:tcPr>
            <w:tcW w:w="1559" w:type="dxa"/>
          </w:tcPr>
          <w:p w:rsidR="00BE70C5" w:rsidRPr="00C42FF5" w:rsidRDefault="00BE70C5" w:rsidP="00DC2756">
            <w:pPr>
              <w:rPr>
                <w:sz w:val="22"/>
                <w:szCs w:val="22"/>
              </w:rPr>
            </w:pPr>
          </w:p>
        </w:tc>
      </w:tr>
      <w:tr w:rsidR="00BE70C5" w:rsidRPr="00C42FF5" w:rsidTr="00DC2756">
        <w:tc>
          <w:tcPr>
            <w:tcW w:w="8472" w:type="dxa"/>
            <w:gridSpan w:val="2"/>
            <w:vAlign w:val="center"/>
          </w:tcPr>
          <w:p w:rsidR="00BE70C5" w:rsidRPr="00C42FF5" w:rsidRDefault="00BE70C5" w:rsidP="00DC2756">
            <w:pPr>
              <w:tabs>
                <w:tab w:val="left" w:pos="5670"/>
              </w:tabs>
              <w:rPr>
                <w:sz w:val="22"/>
                <w:szCs w:val="22"/>
              </w:rPr>
            </w:pPr>
            <w:r w:rsidRPr="00C42FF5">
              <w:rPr>
                <w:sz w:val="22"/>
                <w:szCs w:val="22"/>
              </w:rPr>
              <w:t>4.18. Gamyklinis radijas su CD, garsiakalbiai, antena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noProof/>
                <w:color w:val="000000"/>
                <w:sz w:val="22"/>
                <w:szCs w:val="22"/>
              </w:rPr>
              <w:t>4.19. Guminiai kilimėliai</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noProof/>
                <w:color w:val="000000"/>
                <w:sz w:val="22"/>
                <w:szCs w:val="22"/>
              </w:rPr>
              <w:t xml:space="preserve">4.20.  Vaistinėlė, gesintuvas, av. ženklas, </w:t>
            </w:r>
            <w:r w:rsidRPr="00C42FF5">
              <w:rPr>
                <w:noProof/>
                <w:sz w:val="22"/>
                <w:szCs w:val="22"/>
              </w:rPr>
              <w:t>saugos liemenė</w:t>
            </w:r>
            <w:r>
              <w:rPr>
                <w:noProof/>
                <w:sz w:val="22"/>
                <w:szCs w:val="22"/>
              </w:rPr>
              <w:t>, į</w:t>
            </w:r>
            <w:proofErr w:type="spellStart"/>
            <w:r w:rsidRPr="00C42FF5">
              <w:rPr>
                <w:sz w:val="22"/>
                <w:szCs w:val="22"/>
              </w:rPr>
              <w:t>rankių</w:t>
            </w:r>
            <w:proofErr w:type="spellEnd"/>
            <w:r w:rsidRPr="00C42FF5">
              <w:rPr>
                <w:sz w:val="22"/>
                <w:szCs w:val="22"/>
              </w:rPr>
              <w:t xml:space="preserve"> komplektas rato pakeitimui</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 xml:space="preserve">4.21.Automobilio kėbulo dažai </w:t>
            </w:r>
            <w:proofErr w:type="spellStart"/>
            <w:r w:rsidRPr="00C42FF5">
              <w:rPr>
                <w:sz w:val="22"/>
                <w:szCs w:val="22"/>
              </w:rPr>
              <w:t>metallic</w:t>
            </w:r>
            <w:proofErr w:type="spellEnd"/>
            <w:r w:rsidRPr="00C42FF5">
              <w:rPr>
                <w:sz w:val="22"/>
                <w:szCs w:val="22"/>
              </w:rPr>
              <w:t xml:space="preserve"> </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4.22.Kėbulo spalva bet kuri išskyrus balta ir raudona</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4.23.Pristatymo terminas –nevėliau iki 201</w:t>
            </w:r>
            <w:r>
              <w:rPr>
                <w:sz w:val="22"/>
                <w:szCs w:val="22"/>
              </w:rPr>
              <w:t>6</w:t>
            </w:r>
            <w:r w:rsidRPr="00C42FF5">
              <w:rPr>
                <w:sz w:val="22"/>
                <w:szCs w:val="22"/>
              </w:rPr>
              <w:t>-</w:t>
            </w:r>
            <w:r>
              <w:rPr>
                <w:sz w:val="22"/>
                <w:szCs w:val="22"/>
              </w:rPr>
              <w:t>03</w:t>
            </w:r>
            <w:r w:rsidRPr="00C42FF5">
              <w:rPr>
                <w:sz w:val="22"/>
                <w:szCs w:val="22"/>
              </w:rPr>
              <w:t>-</w:t>
            </w:r>
            <w:r>
              <w:rPr>
                <w:sz w:val="22"/>
                <w:szCs w:val="22"/>
              </w:rPr>
              <w:t>15</w:t>
            </w:r>
          </w:p>
        </w:tc>
        <w:tc>
          <w:tcPr>
            <w:tcW w:w="1559" w:type="dxa"/>
          </w:tcPr>
          <w:p w:rsidR="00BE70C5" w:rsidRPr="00C42FF5" w:rsidRDefault="00BE70C5" w:rsidP="00DC2756">
            <w:pPr>
              <w:rPr>
                <w:sz w:val="22"/>
                <w:szCs w:val="22"/>
              </w:rPr>
            </w:pPr>
          </w:p>
        </w:tc>
      </w:tr>
      <w:tr w:rsidR="00BE70C5" w:rsidRPr="00C42FF5" w:rsidTr="00DC2756">
        <w:tc>
          <w:tcPr>
            <w:tcW w:w="8472" w:type="dxa"/>
            <w:gridSpan w:val="2"/>
          </w:tcPr>
          <w:p w:rsidR="00BE70C5" w:rsidRPr="00C42FF5" w:rsidRDefault="00BE70C5" w:rsidP="00DC2756">
            <w:pPr>
              <w:rPr>
                <w:sz w:val="22"/>
                <w:szCs w:val="22"/>
              </w:rPr>
            </w:pPr>
            <w:r w:rsidRPr="00C42FF5">
              <w:rPr>
                <w:sz w:val="22"/>
                <w:szCs w:val="22"/>
              </w:rPr>
              <w:t>4.25. Privaloma automobilio registracija Pirkėjo vardu Lietuvoje, pagal įgaliojimą</w:t>
            </w:r>
          </w:p>
        </w:tc>
        <w:tc>
          <w:tcPr>
            <w:tcW w:w="1559" w:type="dxa"/>
          </w:tcPr>
          <w:p w:rsidR="00BE70C5" w:rsidRPr="00C42FF5" w:rsidRDefault="00BE70C5" w:rsidP="00DC2756">
            <w:pPr>
              <w:rPr>
                <w:rFonts w:ascii="Arial" w:hAnsi="Arial" w:cs="Arial"/>
                <w:sz w:val="22"/>
                <w:szCs w:val="22"/>
              </w:rPr>
            </w:pPr>
          </w:p>
        </w:tc>
      </w:tr>
      <w:tr w:rsidR="00BE70C5" w:rsidRPr="00C42FF5" w:rsidTr="00DC2756">
        <w:tc>
          <w:tcPr>
            <w:tcW w:w="8472" w:type="dxa"/>
            <w:gridSpan w:val="2"/>
          </w:tcPr>
          <w:p w:rsidR="00BE70C5" w:rsidRPr="00896972" w:rsidRDefault="00BE70C5" w:rsidP="00DC2756">
            <w:pPr>
              <w:jc w:val="center"/>
              <w:rPr>
                <w:b/>
                <w:sz w:val="22"/>
                <w:szCs w:val="22"/>
              </w:rPr>
            </w:pPr>
            <w:r w:rsidRPr="00896972">
              <w:rPr>
                <w:b/>
                <w:sz w:val="22"/>
                <w:szCs w:val="22"/>
              </w:rPr>
              <w:t xml:space="preserve">5 </w:t>
            </w:r>
            <w:r>
              <w:rPr>
                <w:b/>
                <w:sz w:val="22"/>
                <w:szCs w:val="22"/>
              </w:rPr>
              <w:t>K</w:t>
            </w:r>
            <w:r w:rsidRPr="00896972">
              <w:rPr>
                <w:b/>
                <w:sz w:val="22"/>
                <w:szCs w:val="22"/>
              </w:rPr>
              <w:t>iti reikalavimai</w:t>
            </w:r>
          </w:p>
        </w:tc>
        <w:tc>
          <w:tcPr>
            <w:tcW w:w="1559" w:type="dxa"/>
          </w:tcPr>
          <w:p w:rsidR="00BE70C5" w:rsidRPr="00C42FF5" w:rsidRDefault="00BE70C5" w:rsidP="00DC2756">
            <w:pPr>
              <w:rPr>
                <w:rFonts w:ascii="Arial" w:hAnsi="Arial" w:cs="Arial"/>
                <w:sz w:val="22"/>
                <w:szCs w:val="22"/>
              </w:rPr>
            </w:pPr>
          </w:p>
        </w:tc>
      </w:tr>
      <w:tr w:rsidR="00BE70C5" w:rsidRPr="00C42FF5" w:rsidTr="00DC2756">
        <w:tc>
          <w:tcPr>
            <w:tcW w:w="8472" w:type="dxa"/>
            <w:gridSpan w:val="2"/>
          </w:tcPr>
          <w:p w:rsidR="00BE70C5" w:rsidRPr="00C42FF5" w:rsidRDefault="00BE70C5" w:rsidP="00DC2756">
            <w:pPr>
              <w:rPr>
                <w:sz w:val="22"/>
                <w:szCs w:val="22"/>
              </w:rPr>
            </w:pPr>
            <w:r>
              <w:rPr>
                <w:sz w:val="22"/>
                <w:szCs w:val="22"/>
              </w:rPr>
              <w:t>5.1.</w:t>
            </w:r>
            <w:r w:rsidRPr="00C42FF5">
              <w:rPr>
                <w:sz w:val="22"/>
                <w:szCs w:val="22"/>
              </w:rPr>
              <w:t xml:space="preserve">Automobiliai turi atitikti energijos vartojimo efektyvumo ir aplinkos apsaugos reikalavimus pagal LR susisiekimo ministro 2011 m. vasario 21 d. įsakymą Nr. 3-100 „Dėl Energijos vartojimo efektyvumo ir aplinkos apsaugos reikalavimų, taikomų įsigyjant kelių transporto priemones, nustatymo ir atvejų, kada juos privaloma taikyti, tvarkos aprašo </w:t>
            </w:r>
            <w:r w:rsidRPr="00C42FF5">
              <w:rPr>
                <w:sz w:val="22"/>
                <w:szCs w:val="22"/>
              </w:rPr>
              <w:lastRenderedPageBreak/>
              <w:t>patvirtinimo“ (</w:t>
            </w:r>
            <w:proofErr w:type="spellStart"/>
            <w:r w:rsidRPr="00C42FF5">
              <w:rPr>
                <w:sz w:val="22"/>
                <w:szCs w:val="22"/>
              </w:rPr>
              <w:t>Žin</w:t>
            </w:r>
            <w:proofErr w:type="spellEnd"/>
            <w:r w:rsidRPr="00C42FF5">
              <w:rPr>
                <w:sz w:val="22"/>
                <w:szCs w:val="22"/>
              </w:rPr>
              <w:t xml:space="preserve">., 2011, Nr. 23-1110).         </w:t>
            </w:r>
          </w:p>
        </w:tc>
        <w:tc>
          <w:tcPr>
            <w:tcW w:w="1559" w:type="dxa"/>
          </w:tcPr>
          <w:p w:rsidR="00BE70C5" w:rsidRPr="00C42FF5" w:rsidRDefault="00BE70C5" w:rsidP="00DC2756">
            <w:pPr>
              <w:rPr>
                <w:rFonts w:ascii="Arial" w:hAnsi="Arial" w:cs="Arial"/>
                <w:sz w:val="22"/>
                <w:szCs w:val="22"/>
              </w:rPr>
            </w:pPr>
          </w:p>
        </w:tc>
      </w:tr>
      <w:tr w:rsidR="00BE70C5" w:rsidRPr="00C42FF5" w:rsidTr="00DC2756">
        <w:tc>
          <w:tcPr>
            <w:tcW w:w="8472" w:type="dxa"/>
            <w:gridSpan w:val="2"/>
          </w:tcPr>
          <w:p w:rsidR="00BE70C5" w:rsidRPr="00C42FF5" w:rsidRDefault="00BE70C5" w:rsidP="00DC2756">
            <w:pPr>
              <w:rPr>
                <w:sz w:val="22"/>
                <w:szCs w:val="22"/>
              </w:rPr>
            </w:pPr>
            <w:r>
              <w:rPr>
                <w:sz w:val="22"/>
                <w:szCs w:val="22"/>
              </w:rPr>
              <w:lastRenderedPageBreak/>
              <w:t>5.2.</w:t>
            </w:r>
            <w:r w:rsidRPr="00C42FF5">
              <w:rPr>
                <w:sz w:val="22"/>
                <w:szCs w:val="22"/>
              </w:rPr>
              <w:t>Triukšmo lygis neturi viršyti teisės aktuose nustatytų ribinių verčių (Tarybos Direktyva 92/97/EEB „Iš dalies keičianti Direktyvą 70/ 157/EEB dėl valstybių narių įstatymų, reglamentuojančių leistiną motorinių transporto priemonių garso lygį ir dujų išmetimo sistemas, suderinimo“ (OL 1992 L 371, p. 1)).</w:t>
            </w:r>
          </w:p>
        </w:tc>
        <w:tc>
          <w:tcPr>
            <w:tcW w:w="1559" w:type="dxa"/>
          </w:tcPr>
          <w:p w:rsidR="00BE70C5" w:rsidRPr="00C42FF5" w:rsidRDefault="00BE70C5" w:rsidP="00DC2756">
            <w:pPr>
              <w:rPr>
                <w:rFonts w:ascii="Arial" w:hAnsi="Arial" w:cs="Arial"/>
                <w:sz w:val="22"/>
                <w:szCs w:val="22"/>
              </w:rPr>
            </w:pPr>
          </w:p>
        </w:tc>
      </w:tr>
      <w:tr w:rsidR="00BE70C5" w:rsidRPr="00C42FF5" w:rsidTr="00DC2756">
        <w:tc>
          <w:tcPr>
            <w:tcW w:w="8472" w:type="dxa"/>
            <w:gridSpan w:val="2"/>
          </w:tcPr>
          <w:p w:rsidR="00BE70C5" w:rsidRPr="00C42FF5" w:rsidRDefault="00BE70C5" w:rsidP="00DC2756">
            <w:pPr>
              <w:rPr>
                <w:sz w:val="22"/>
                <w:szCs w:val="22"/>
              </w:rPr>
            </w:pPr>
            <w:r>
              <w:rPr>
                <w:sz w:val="22"/>
                <w:szCs w:val="22"/>
              </w:rPr>
              <w:t>5.3.</w:t>
            </w:r>
            <w:r w:rsidRPr="00C42FF5">
              <w:rPr>
                <w:sz w:val="22"/>
                <w:szCs w:val="22"/>
              </w:rPr>
              <w:t xml:space="preserve"> Techninio aptarnavimo ir remonto paslaugos garantiniu ir </w:t>
            </w:r>
            <w:proofErr w:type="spellStart"/>
            <w:r w:rsidRPr="00C42FF5">
              <w:rPr>
                <w:sz w:val="22"/>
                <w:szCs w:val="22"/>
              </w:rPr>
              <w:t>pogarantiniu</w:t>
            </w:r>
            <w:proofErr w:type="spellEnd"/>
            <w:r w:rsidRPr="00C42FF5">
              <w:rPr>
                <w:sz w:val="22"/>
                <w:szCs w:val="22"/>
              </w:rPr>
              <w:t xml:space="preserve"> laikotarpiais ne toliau 1</w:t>
            </w:r>
            <w:r>
              <w:rPr>
                <w:sz w:val="22"/>
                <w:szCs w:val="22"/>
              </w:rPr>
              <w:t>1</w:t>
            </w:r>
            <w:r w:rsidRPr="00C42FF5">
              <w:rPr>
                <w:sz w:val="22"/>
                <w:szCs w:val="22"/>
              </w:rPr>
              <w:t>0 km. nuo  VĮ Jonavos miškų urėdijos buveinės.</w:t>
            </w:r>
          </w:p>
        </w:tc>
        <w:tc>
          <w:tcPr>
            <w:tcW w:w="1559" w:type="dxa"/>
          </w:tcPr>
          <w:p w:rsidR="00BE70C5" w:rsidRPr="00C42FF5" w:rsidRDefault="00BE70C5" w:rsidP="00DC2756">
            <w:pPr>
              <w:rPr>
                <w:rFonts w:ascii="Arial" w:hAnsi="Arial" w:cs="Arial"/>
                <w:sz w:val="22"/>
                <w:szCs w:val="22"/>
              </w:rPr>
            </w:pPr>
          </w:p>
        </w:tc>
      </w:tr>
    </w:tbl>
    <w:p w:rsidR="00BE70C5" w:rsidRDefault="00BE70C5" w:rsidP="00BE70C5">
      <w:pPr>
        <w:rPr>
          <w:sz w:val="22"/>
          <w:szCs w:val="22"/>
        </w:rPr>
      </w:pPr>
    </w:p>
    <w:p w:rsidR="00BE70C5" w:rsidRDefault="00BE70C5" w:rsidP="00BE70C5">
      <w:pPr>
        <w:ind w:firstLine="720"/>
        <w:jc w:val="right"/>
        <w:rPr>
          <w:bCs/>
        </w:rPr>
      </w:pPr>
    </w:p>
    <w:p w:rsidR="002E05D7" w:rsidRPr="00C90B42" w:rsidRDefault="002E05D7" w:rsidP="002E05D7">
      <w:pPr>
        <w:jc w:val="both"/>
        <w:rPr>
          <w:b/>
          <w:sz w:val="20"/>
          <w:szCs w:val="20"/>
        </w:rPr>
      </w:pPr>
      <w:r w:rsidRPr="00C90B42">
        <w:rPr>
          <w:b/>
          <w:sz w:val="20"/>
          <w:szCs w:val="20"/>
        </w:rPr>
        <w:t>Kartu su pasiūlymu pateikiami šie dokumentai:</w:t>
      </w:r>
    </w:p>
    <w:tbl>
      <w:tblPr>
        <w:tblW w:w="92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84"/>
        <w:gridCol w:w="3615"/>
      </w:tblGrid>
      <w:tr w:rsidR="002E05D7" w:rsidRPr="00C90B42" w:rsidTr="000544AD">
        <w:trPr>
          <w:trHeight w:val="579"/>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2E05D7" w:rsidRPr="00C90B42" w:rsidRDefault="002E05D7" w:rsidP="000544AD">
            <w:pPr>
              <w:jc w:val="center"/>
              <w:rPr>
                <w:sz w:val="20"/>
                <w:szCs w:val="20"/>
              </w:rPr>
            </w:pPr>
            <w:r w:rsidRPr="00C90B42">
              <w:rPr>
                <w:sz w:val="20"/>
                <w:szCs w:val="20"/>
              </w:rPr>
              <w:t>Eil. Nr.</w:t>
            </w:r>
          </w:p>
        </w:tc>
        <w:tc>
          <w:tcPr>
            <w:tcW w:w="4884" w:type="dxa"/>
            <w:tcBorders>
              <w:top w:val="single" w:sz="4" w:space="0" w:color="auto"/>
              <w:left w:val="single" w:sz="4" w:space="0" w:color="auto"/>
              <w:bottom w:val="single" w:sz="4" w:space="0" w:color="auto"/>
              <w:right w:val="single" w:sz="4" w:space="0" w:color="auto"/>
            </w:tcBorders>
            <w:shd w:val="clear" w:color="auto" w:fill="E6E6E6"/>
            <w:vAlign w:val="center"/>
          </w:tcPr>
          <w:p w:rsidR="002E05D7" w:rsidRPr="00C90B42" w:rsidRDefault="002E05D7" w:rsidP="000544AD">
            <w:pPr>
              <w:jc w:val="center"/>
              <w:rPr>
                <w:sz w:val="20"/>
                <w:szCs w:val="20"/>
              </w:rPr>
            </w:pPr>
            <w:r w:rsidRPr="00C90B42">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2E05D7" w:rsidRPr="00C90B42" w:rsidRDefault="002E05D7" w:rsidP="000544AD">
            <w:pPr>
              <w:jc w:val="center"/>
              <w:rPr>
                <w:sz w:val="20"/>
                <w:szCs w:val="20"/>
              </w:rPr>
            </w:pPr>
            <w:r w:rsidRPr="00C90B42">
              <w:rPr>
                <w:sz w:val="20"/>
                <w:szCs w:val="20"/>
              </w:rPr>
              <w:t>Dokumento puslapių skaičius</w:t>
            </w:r>
          </w:p>
        </w:tc>
      </w:tr>
      <w:tr w:rsidR="002E05D7" w:rsidRPr="00C90B42" w:rsidTr="000544AD">
        <w:tc>
          <w:tcPr>
            <w:tcW w:w="720" w:type="dxa"/>
            <w:tcBorders>
              <w:top w:val="single" w:sz="4" w:space="0" w:color="auto"/>
              <w:left w:val="single" w:sz="4" w:space="0" w:color="auto"/>
              <w:bottom w:val="single" w:sz="4" w:space="0" w:color="auto"/>
              <w:right w:val="single" w:sz="4" w:space="0" w:color="auto"/>
            </w:tcBorders>
          </w:tcPr>
          <w:p w:rsidR="002E05D7" w:rsidRPr="00C90B42" w:rsidRDefault="002E05D7" w:rsidP="000544AD">
            <w:pPr>
              <w:jc w:val="both"/>
              <w:rPr>
                <w:sz w:val="20"/>
                <w:szCs w:val="20"/>
              </w:rPr>
            </w:pPr>
          </w:p>
        </w:tc>
        <w:tc>
          <w:tcPr>
            <w:tcW w:w="4884" w:type="dxa"/>
            <w:tcBorders>
              <w:top w:val="single" w:sz="4" w:space="0" w:color="auto"/>
              <w:left w:val="single" w:sz="4" w:space="0" w:color="auto"/>
              <w:bottom w:val="single" w:sz="4" w:space="0" w:color="auto"/>
              <w:right w:val="single" w:sz="4" w:space="0" w:color="auto"/>
            </w:tcBorders>
          </w:tcPr>
          <w:p w:rsidR="002E05D7" w:rsidRPr="00C90B42" w:rsidRDefault="002E05D7" w:rsidP="000544AD">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2E05D7" w:rsidRPr="00C90B42" w:rsidRDefault="002E05D7" w:rsidP="000544AD">
            <w:pPr>
              <w:jc w:val="both"/>
              <w:rPr>
                <w:sz w:val="20"/>
                <w:szCs w:val="20"/>
              </w:rPr>
            </w:pPr>
          </w:p>
        </w:tc>
      </w:tr>
    </w:tbl>
    <w:p w:rsidR="002E05D7" w:rsidRPr="00C90B42" w:rsidRDefault="002E05D7" w:rsidP="002E05D7">
      <w:pPr>
        <w:ind w:firstLine="720"/>
        <w:jc w:val="both"/>
        <w:rPr>
          <w:sz w:val="20"/>
          <w:szCs w:val="20"/>
        </w:rPr>
      </w:pPr>
      <w:r w:rsidRPr="00C90B42">
        <w:rPr>
          <w:sz w:val="20"/>
          <w:szCs w:val="20"/>
        </w:rPr>
        <w:t>Pasiūlymas galioja 90 dienų.</w:t>
      </w:r>
    </w:p>
    <w:p w:rsidR="002E05D7" w:rsidRPr="00C90B42" w:rsidRDefault="002E05D7" w:rsidP="002E05D7">
      <w:pPr>
        <w:ind w:firstLine="720"/>
        <w:jc w:val="both"/>
        <w:rPr>
          <w:sz w:val="20"/>
          <w:szCs w:val="20"/>
        </w:rPr>
      </w:pPr>
    </w:p>
    <w:p w:rsidR="002E05D7" w:rsidRPr="00C90B42" w:rsidRDefault="002E05D7" w:rsidP="002E05D7">
      <w:pPr>
        <w:jc w:val="both"/>
        <w:rPr>
          <w:sz w:val="20"/>
          <w:szCs w:val="20"/>
        </w:rPr>
      </w:pPr>
      <w:r w:rsidRPr="00C90B42">
        <w:rPr>
          <w:sz w:val="20"/>
          <w:szCs w:val="20"/>
        </w:rPr>
        <w:t>______________________________________________________</w:t>
      </w:r>
    </w:p>
    <w:p w:rsidR="002E05D7" w:rsidRPr="00C90B42" w:rsidRDefault="002E05D7" w:rsidP="002E05D7">
      <w:pPr>
        <w:jc w:val="both"/>
        <w:rPr>
          <w:sz w:val="16"/>
          <w:szCs w:val="16"/>
        </w:rPr>
      </w:pPr>
      <w:r w:rsidRPr="00C90B42">
        <w:rPr>
          <w:sz w:val="16"/>
          <w:szCs w:val="16"/>
        </w:rPr>
        <w:t xml:space="preserve">(Dalyvio arba jo įgalioto asmens pareigos, vardas, pavardė, parašas*)    </w:t>
      </w:r>
    </w:p>
    <w:p w:rsidR="002E05D7" w:rsidRPr="00C90B42" w:rsidRDefault="002E05D7" w:rsidP="002E05D7">
      <w:pPr>
        <w:jc w:val="both"/>
        <w:rPr>
          <w:sz w:val="20"/>
          <w:szCs w:val="20"/>
        </w:rPr>
      </w:pPr>
    </w:p>
    <w:p w:rsidR="002E05D7" w:rsidRDefault="002E05D7" w:rsidP="002E05D7">
      <w:pPr>
        <w:jc w:val="both"/>
        <w:rPr>
          <w:color w:val="FF00FF"/>
        </w:rPr>
      </w:pPr>
      <w:r w:rsidRPr="00C90B42">
        <w:rPr>
          <w:sz w:val="16"/>
          <w:szCs w:val="16"/>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2E05D7" w:rsidRPr="008426A8" w:rsidRDefault="002E05D7" w:rsidP="002E05D7">
      <w:pPr>
        <w:jc w:val="right"/>
        <w:rPr>
          <w:color w:val="FF00FF"/>
        </w:rPr>
        <w:sectPr w:rsidR="002E05D7" w:rsidRPr="008426A8" w:rsidSect="00C90B42">
          <w:pgSz w:w="11906" w:h="16838"/>
          <w:pgMar w:top="851" w:right="567" w:bottom="851" w:left="1701" w:header="567" w:footer="567" w:gutter="0"/>
          <w:cols w:space="1296"/>
          <w:docGrid w:linePitch="360"/>
        </w:sectPr>
      </w:pPr>
      <w:r>
        <w:rPr>
          <w:color w:val="FF00FF"/>
        </w:rPr>
        <w:br w:type="page"/>
      </w:r>
    </w:p>
    <w:p w:rsidR="002E05D7" w:rsidRPr="00EA0A6E" w:rsidRDefault="002E05D7" w:rsidP="002E05D7">
      <w:pPr>
        <w:jc w:val="right"/>
        <w:rPr>
          <w:color w:val="000000"/>
          <w:sz w:val="18"/>
          <w:szCs w:val="18"/>
        </w:rPr>
      </w:pPr>
      <w:r w:rsidRPr="00EA0A6E">
        <w:rPr>
          <w:color w:val="000000"/>
          <w:sz w:val="18"/>
          <w:szCs w:val="18"/>
        </w:rPr>
        <w:lastRenderedPageBreak/>
        <w:t>Priedas Nr.2.</w:t>
      </w:r>
    </w:p>
    <w:p w:rsidR="002E05D7" w:rsidRPr="00EA0A6E" w:rsidRDefault="002E05D7" w:rsidP="002E05D7">
      <w:pPr>
        <w:pStyle w:val="Antrat4"/>
        <w:spacing w:before="0" w:after="0"/>
        <w:jc w:val="center"/>
        <w:rPr>
          <w:color w:val="000000"/>
          <w:sz w:val="18"/>
          <w:szCs w:val="18"/>
        </w:rPr>
      </w:pPr>
      <w:r w:rsidRPr="00EA0A6E">
        <w:rPr>
          <w:color w:val="000000"/>
          <w:sz w:val="18"/>
          <w:szCs w:val="18"/>
        </w:rPr>
        <w:t>SUTARTIES PROJEKTAS</w:t>
      </w:r>
    </w:p>
    <w:p w:rsidR="002E05D7" w:rsidRPr="00EA0A6E" w:rsidRDefault="002E05D7" w:rsidP="002E05D7">
      <w:pPr>
        <w:jc w:val="center"/>
        <w:rPr>
          <w:color w:val="000000"/>
          <w:sz w:val="18"/>
          <w:szCs w:val="18"/>
          <w:u w:val="single"/>
        </w:rPr>
      </w:pPr>
      <w:r w:rsidRPr="00EA0A6E">
        <w:rPr>
          <w:color w:val="000000"/>
          <w:sz w:val="18"/>
          <w:szCs w:val="18"/>
          <w:u w:val="single"/>
        </w:rPr>
        <w:tab/>
      </w:r>
    </w:p>
    <w:p w:rsidR="002E05D7" w:rsidRPr="00EA0A6E" w:rsidRDefault="002E05D7" w:rsidP="002E05D7">
      <w:pPr>
        <w:jc w:val="center"/>
        <w:rPr>
          <w:color w:val="000000"/>
          <w:sz w:val="18"/>
          <w:szCs w:val="18"/>
        </w:rPr>
      </w:pPr>
      <w:r w:rsidRPr="00EA0A6E">
        <w:rPr>
          <w:color w:val="000000"/>
          <w:sz w:val="18"/>
          <w:szCs w:val="18"/>
        </w:rPr>
        <w:t>(data)</w:t>
      </w:r>
    </w:p>
    <w:p w:rsidR="002E05D7" w:rsidRPr="00EA0A6E" w:rsidRDefault="002E05D7" w:rsidP="002E05D7">
      <w:pPr>
        <w:jc w:val="center"/>
        <w:rPr>
          <w:color w:val="000000"/>
          <w:sz w:val="18"/>
          <w:szCs w:val="18"/>
        </w:rPr>
      </w:pPr>
      <w:r w:rsidRPr="00EA0A6E">
        <w:rPr>
          <w:color w:val="000000"/>
          <w:sz w:val="18"/>
          <w:szCs w:val="18"/>
        </w:rPr>
        <w:t>Jonava</w:t>
      </w:r>
    </w:p>
    <w:p w:rsidR="002E05D7" w:rsidRPr="00EA0A6E" w:rsidRDefault="002E05D7" w:rsidP="002E05D7">
      <w:pPr>
        <w:jc w:val="center"/>
        <w:rPr>
          <w:sz w:val="18"/>
          <w:szCs w:val="18"/>
        </w:rPr>
      </w:pPr>
      <w:r w:rsidRPr="00EA0A6E">
        <w:rPr>
          <w:color w:val="000000"/>
          <w:sz w:val="18"/>
          <w:szCs w:val="18"/>
        </w:rPr>
        <w:tab/>
      </w:r>
    </w:p>
    <w:tbl>
      <w:tblPr>
        <w:tblW w:w="10632" w:type="dxa"/>
        <w:tblInd w:w="-176" w:type="dxa"/>
        <w:tblLook w:val="0000" w:firstRow="0" w:lastRow="0" w:firstColumn="0" w:lastColumn="0" w:noHBand="0" w:noVBand="0"/>
      </w:tblPr>
      <w:tblGrid>
        <w:gridCol w:w="5974"/>
        <w:gridCol w:w="4658"/>
      </w:tblGrid>
      <w:tr w:rsidR="00BE70C5" w:rsidRPr="00C11515" w:rsidTr="00DC2756">
        <w:tblPrEx>
          <w:tblCellMar>
            <w:top w:w="0" w:type="dxa"/>
            <w:bottom w:w="0" w:type="dxa"/>
          </w:tblCellMar>
        </w:tblPrEx>
        <w:tc>
          <w:tcPr>
            <w:tcW w:w="10632" w:type="dxa"/>
            <w:gridSpan w:val="2"/>
            <w:shd w:val="clear" w:color="auto" w:fill="auto"/>
          </w:tcPr>
          <w:p w:rsidR="00BE70C5" w:rsidRDefault="00BE70C5" w:rsidP="00DC2756">
            <w:pPr>
              <w:ind w:right="409"/>
              <w:jc w:val="center"/>
              <w:rPr>
                <w:b/>
                <w:sz w:val="22"/>
              </w:rPr>
            </w:pPr>
            <w:r w:rsidRPr="00C11515">
              <w:rPr>
                <w:b/>
                <w:sz w:val="22"/>
              </w:rPr>
              <w:t xml:space="preserve">PIRKIMO-PARDAVIMO SUTARTIS Nr. </w:t>
            </w:r>
          </w:p>
          <w:p w:rsidR="00BE70C5" w:rsidRPr="00C11515" w:rsidRDefault="00BE70C5" w:rsidP="00DC2756">
            <w:pPr>
              <w:ind w:right="409"/>
              <w:jc w:val="center"/>
              <w:rPr>
                <w:b/>
                <w:sz w:val="22"/>
              </w:rPr>
            </w:pPr>
            <w:r>
              <w:rPr>
                <w:b/>
                <w:sz w:val="22"/>
              </w:rPr>
              <w:t>(pavyzdys – projektas)</w:t>
            </w:r>
          </w:p>
        </w:tc>
      </w:tr>
      <w:tr w:rsidR="00BE70C5" w:rsidRPr="00C11515" w:rsidTr="00DC2756">
        <w:tblPrEx>
          <w:tblCellMar>
            <w:top w:w="0" w:type="dxa"/>
            <w:bottom w:w="0" w:type="dxa"/>
          </w:tblCellMar>
        </w:tblPrEx>
        <w:tc>
          <w:tcPr>
            <w:tcW w:w="10632" w:type="dxa"/>
            <w:gridSpan w:val="2"/>
          </w:tcPr>
          <w:p w:rsidR="00BE70C5" w:rsidRPr="00C11515" w:rsidRDefault="00BE70C5" w:rsidP="00DC2756">
            <w:pPr>
              <w:pStyle w:val="Pagrindinistekstas2"/>
              <w:ind w:right="409"/>
              <w:jc w:val="center"/>
              <w:rPr>
                <w:iCs/>
                <w:sz w:val="22"/>
              </w:rPr>
            </w:pPr>
            <w:r w:rsidRPr="00C11515">
              <w:rPr>
                <w:iCs/>
                <w:sz w:val="22"/>
              </w:rPr>
              <w:t>Jonava                                                                                                          201</w:t>
            </w:r>
            <w:r>
              <w:rPr>
                <w:iCs/>
                <w:sz w:val="22"/>
              </w:rPr>
              <w:t xml:space="preserve">6 </w:t>
            </w:r>
            <w:r w:rsidRPr="00C11515">
              <w:rPr>
                <w:iCs/>
                <w:sz w:val="22"/>
              </w:rPr>
              <w:t>metų        mėn.   d.</w:t>
            </w:r>
          </w:p>
        </w:tc>
      </w:tr>
      <w:tr w:rsidR="00BE70C5" w:rsidRPr="00C11515" w:rsidTr="00DC2756">
        <w:tblPrEx>
          <w:tblCellMar>
            <w:top w:w="0" w:type="dxa"/>
            <w:bottom w:w="0" w:type="dxa"/>
          </w:tblCellMar>
        </w:tblPrEx>
        <w:tc>
          <w:tcPr>
            <w:tcW w:w="10632" w:type="dxa"/>
            <w:gridSpan w:val="2"/>
          </w:tcPr>
          <w:p w:rsidR="00BE70C5" w:rsidRPr="00C11515" w:rsidRDefault="00BE70C5" w:rsidP="00DC2756">
            <w:pPr>
              <w:pStyle w:val="Pagrindinistekstas2"/>
              <w:ind w:right="409"/>
              <w:jc w:val="center"/>
              <w:rPr>
                <w:iCs/>
                <w:sz w:val="22"/>
              </w:rPr>
            </w:pPr>
          </w:p>
        </w:tc>
      </w:tr>
      <w:tr w:rsidR="00BE70C5" w:rsidRPr="00C11515" w:rsidTr="00DC2756">
        <w:tblPrEx>
          <w:tblCellMar>
            <w:top w:w="0" w:type="dxa"/>
            <w:bottom w:w="0" w:type="dxa"/>
          </w:tblCellMar>
        </w:tblPrEx>
        <w:tc>
          <w:tcPr>
            <w:tcW w:w="10632" w:type="dxa"/>
            <w:gridSpan w:val="2"/>
          </w:tcPr>
          <w:p w:rsidR="00BE70C5" w:rsidRPr="00C11515" w:rsidRDefault="00BE70C5" w:rsidP="00DC2756">
            <w:pPr>
              <w:ind w:right="409"/>
              <w:rPr>
                <w:sz w:val="22"/>
              </w:rPr>
            </w:pPr>
            <w:r w:rsidRPr="00C11515">
              <w:rPr>
                <w:sz w:val="22"/>
              </w:rPr>
              <w:t>Uždaroji akcinė bendrovė ...............atstovaujama direktoriaus ........................... , toliau sutartyje – Pardavėjas, ir Valstybės Įmonė Jonavos miškų urėdija atstovaujama miškų urėdo</w:t>
            </w:r>
            <w:r>
              <w:rPr>
                <w:sz w:val="22"/>
              </w:rPr>
              <w:t>………………….</w:t>
            </w:r>
            <w:r w:rsidRPr="00C11515">
              <w:rPr>
                <w:sz w:val="22"/>
              </w:rPr>
              <w:t>, toliau sutartyje – Pirkėjas, sudarėme šią Sutartį:</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409"/>
              <w:jc w:val="center"/>
              <w:rPr>
                <w:b/>
                <w:iCs/>
                <w:sz w:val="22"/>
              </w:rPr>
            </w:pPr>
            <w:r w:rsidRPr="00C11515">
              <w:rPr>
                <w:b/>
                <w:sz w:val="22"/>
              </w:rPr>
              <w:t>1. SUTARTIES DALYKAS</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409"/>
              <w:jc w:val="both"/>
              <w:rPr>
                <w:sz w:val="22"/>
              </w:rPr>
            </w:pPr>
            <w:r w:rsidRPr="00C11515">
              <w:rPr>
                <w:b/>
                <w:sz w:val="22"/>
              </w:rPr>
              <w:t>1.1.</w:t>
            </w:r>
            <w:r w:rsidRPr="00C11515">
              <w:rPr>
                <w:sz w:val="22"/>
              </w:rPr>
              <w:t xml:space="preserve"> Šia sutartimi Par</w:t>
            </w:r>
            <w:r>
              <w:rPr>
                <w:sz w:val="22"/>
              </w:rPr>
              <w:t xml:space="preserve">davėjas įsipareigoja perduoti  </w:t>
            </w:r>
            <w:r w:rsidRPr="00C11515">
              <w:rPr>
                <w:sz w:val="22"/>
              </w:rPr>
              <w:t xml:space="preserve"> automobilį: </w:t>
            </w:r>
          </w:p>
          <w:p w:rsidR="00BE70C5" w:rsidRPr="00C11515" w:rsidRDefault="00BE70C5" w:rsidP="00DC2756">
            <w:pPr>
              <w:ind w:right="409"/>
              <w:jc w:val="both"/>
              <w:rPr>
                <w:sz w:val="22"/>
              </w:rPr>
            </w:pPr>
            <w:r w:rsidRPr="00C11515">
              <w:rPr>
                <w:b/>
                <w:sz w:val="22"/>
              </w:rPr>
              <w:t xml:space="preserve">............................ , </w:t>
            </w:r>
            <w:r w:rsidRPr="00C11515">
              <w:rPr>
                <w:sz w:val="22"/>
              </w:rPr>
              <w:t xml:space="preserve">toliau vadinama Prekė, Pirkėjui nuosavybės teise, o Pirkėjas įsipareigoja priimti Prekę ir   sumokėti už ją sumą, nustatytą šios sutarties 2 straipsnyje. </w:t>
            </w:r>
          </w:p>
          <w:p w:rsidR="00BE70C5" w:rsidRPr="00C11515" w:rsidRDefault="00BE70C5" w:rsidP="00DC2756">
            <w:pPr>
              <w:ind w:right="409"/>
              <w:jc w:val="both"/>
              <w:rPr>
                <w:sz w:val="22"/>
              </w:rPr>
            </w:pPr>
            <w:r w:rsidRPr="00C11515">
              <w:rPr>
                <w:b/>
                <w:sz w:val="22"/>
              </w:rPr>
              <w:t>1.2</w:t>
            </w:r>
            <w:r w:rsidRPr="00C11515">
              <w:rPr>
                <w:sz w:val="22"/>
              </w:rPr>
              <w:t xml:space="preserve">. Prekės </w:t>
            </w:r>
            <w:proofErr w:type="spellStart"/>
            <w:r w:rsidRPr="00C11515">
              <w:rPr>
                <w:sz w:val="22"/>
              </w:rPr>
              <w:t>komplektacija</w:t>
            </w:r>
            <w:proofErr w:type="spellEnd"/>
            <w:r w:rsidRPr="00C11515">
              <w:rPr>
                <w:sz w:val="22"/>
              </w:rPr>
              <w:t xml:space="preserve">, kokybė ir kokybės garantija nurodyta šios sutarties Priede Nr.1, kuris yra neatsiejama šios sutarties dalis. </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409"/>
              <w:jc w:val="center"/>
              <w:rPr>
                <w:b/>
                <w:sz w:val="22"/>
              </w:rPr>
            </w:pPr>
            <w:r w:rsidRPr="00C11515">
              <w:rPr>
                <w:b/>
                <w:sz w:val="22"/>
              </w:rPr>
              <w:t>2. PREKĖS KAINA</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409"/>
              <w:jc w:val="both"/>
              <w:rPr>
                <w:bCs/>
                <w:iCs/>
                <w:sz w:val="22"/>
              </w:rPr>
            </w:pPr>
            <w:r w:rsidRPr="00C11515">
              <w:rPr>
                <w:b/>
                <w:bCs/>
                <w:iCs/>
                <w:sz w:val="22"/>
              </w:rPr>
              <w:t>2.1.</w:t>
            </w:r>
            <w:r w:rsidRPr="00C11515">
              <w:rPr>
                <w:bCs/>
                <w:iCs/>
                <w:sz w:val="22"/>
              </w:rPr>
              <w:t xml:space="preserve"> Pardavėjas parduoda, o Pirkėjas perka Prekę už</w:t>
            </w:r>
            <w:r>
              <w:rPr>
                <w:bCs/>
                <w:iCs/>
                <w:sz w:val="22"/>
              </w:rPr>
              <w:t xml:space="preserve"> </w:t>
            </w:r>
            <w:r w:rsidRPr="00C11515">
              <w:rPr>
                <w:sz w:val="22"/>
              </w:rPr>
              <w:t xml:space="preserve"> .....  </w:t>
            </w:r>
            <w:proofErr w:type="spellStart"/>
            <w:r>
              <w:rPr>
                <w:sz w:val="22"/>
              </w:rPr>
              <w:t>Eur</w:t>
            </w:r>
            <w:proofErr w:type="spellEnd"/>
            <w:r w:rsidRPr="00C11515">
              <w:rPr>
                <w:sz w:val="22"/>
              </w:rPr>
              <w:t xml:space="preserve">, PVM 21%: ............. </w:t>
            </w:r>
            <w:proofErr w:type="spellStart"/>
            <w:r>
              <w:rPr>
                <w:sz w:val="22"/>
              </w:rPr>
              <w:t>Eur</w:t>
            </w:r>
            <w:proofErr w:type="spellEnd"/>
            <w:r w:rsidRPr="00C11515">
              <w:rPr>
                <w:sz w:val="22"/>
              </w:rPr>
              <w:t xml:space="preserve">, </w:t>
            </w:r>
            <w:r w:rsidRPr="00C11515">
              <w:rPr>
                <w:bCs/>
                <w:iCs/>
                <w:sz w:val="22"/>
              </w:rPr>
              <w:t>Kaina su PVM</w:t>
            </w:r>
            <w:r>
              <w:rPr>
                <w:bCs/>
                <w:iCs/>
                <w:sz w:val="22"/>
              </w:rPr>
              <w:t xml:space="preserve"> ….</w:t>
            </w:r>
            <w:r w:rsidRPr="00C11515">
              <w:rPr>
                <w:bCs/>
                <w:iCs/>
                <w:sz w:val="22"/>
              </w:rPr>
              <w:t xml:space="preserve"> </w:t>
            </w:r>
            <w:r w:rsidRPr="00C11515">
              <w:rPr>
                <w:b/>
                <w:bCs/>
                <w:iCs/>
                <w:sz w:val="22"/>
              </w:rPr>
              <w:t xml:space="preserve"> </w:t>
            </w:r>
            <w:proofErr w:type="spellStart"/>
            <w:r>
              <w:rPr>
                <w:b/>
                <w:bCs/>
                <w:iCs/>
                <w:sz w:val="22"/>
              </w:rPr>
              <w:t>Eur</w:t>
            </w:r>
            <w:proofErr w:type="spellEnd"/>
            <w:r w:rsidRPr="00C11515">
              <w:rPr>
                <w:bCs/>
                <w:iCs/>
                <w:sz w:val="22"/>
              </w:rPr>
              <w:t xml:space="preserve"> (</w:t>
            </w:r>
            <w:r>
              <w:rPr>
                <w:bCs/>
                <w:iCs/>
                <w:sz w:val="22"/>
              </w:rPr>
              <w:t>žodžiu</w:t>
            </w:r>
            <w:r w:rsidRPr="00C11515">
              <w:rPr>
                <w:bCs/>
                <w:iCs/>
                <w:sz w:val="22"/>
              </w:rPr>
              <w:t xml:space="preserve">). </w:t>
            </w:r>
          </w:p>
          <w:p w:rsidR="00BE70C5" w:rsidRPr="00C11515" w:rsidRDefault="00BE70C5" w:rsidP="00DC2756">
            <w:pPr>
              <w:pStyle w:val="Pagrindinistekstas3"/>
              <w:ind w:right="409"/>
              <w:rPr>
                <w:bCs/>
                <w:iCs/>
                <w:sz w:val="22"/>
                <w:szCs w:val="22"/>
              </w:rPr>
            </w:pPr>
            <w:r w:rsidRPr="00C11515">
              <w:rPr>
                <w:b/>
                <w:sz w:val="22"/>
                <w:szCs w:val="22"/>
              </w:rPr>
              <w:t>2.2.</w:t>
            </w:r>
            <w:r w:rsidRPr="00C11515">
              <w:rPr>
                <w:sz w:val="22"/>
                <w:szCs w:val="22"/>
              </w:rPr>
              <w:t xml:space="preserve"> Pirkimo pardavimo sutarties išlaidos, Prekės pristatymo, perskaičiavimo, Prekės priėmimo perdavimo ir visos kitos išlaidos tenka Pardavėjui. </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t>3. MOKĖJIMŲ TVARKA</w:t>
            </w:r>
          </w:p>
        </w:tc>
      </w:tr>
      <w:tr w:rsidR="00BE70C5" w:rsidRPr="00C11515" w:rsidTr="00DC2756">
        <w:tblPrEx>
          <w:tblCellMar>
            <w:top w:w="0" w:type="dxa"/>
            <w:bottom w:w="0" w:type="dxa"/>
          </w:tblCellMar>
        </w:tblPrEx>
        <w:trPr>
          <w:trHeight w:val="20"/>
        </w:trPr>
        <w:tc>
          <w:tcPr>
            <w:tcW w:w="10632" w:type="dxa"/>
            <w:gridSpan w:val="2"/>
            <w:shd w:val="clear" w:color="auto" w:fill="auto"/>
          </w:tcPr>
          <w:p w:rsidR="00BE70C5" w:rsidRPr="00C11515" w:rsidRDefault="00BE70C5" w:rsidP="00DC2756">
            <w:pPr>
              <w:ind w:right="267"/>
              <w:jc w:val="both"/>
              <w:rPr>
                <w:sz w:val="22"/>
              </w:rPr>
            </w:pPr>
            <w:r w:rsidRPr="00C11515">
              <w:rPr>
                <w:b/>
                <w:sz w:val="22"/>
              </w:rPr>
              <w:t>3.1.</w:t>
            </w:r>
            <w:r w:rsidRPr="00C11515">
              <w:rPr>
                <w:sz w:val="22"/>
              </w:rPr>
              <w:t xml:space="preserve"> Pirkėjas sumoka už Prekę Pardavėjui į jo atsiskaitomąją sąskaitą, nurodytą šios sutarties 14.1. punkte </w:t>
            </w:r>
          </w:p>
          <w:p w:rsidR="00BE70C5" w:rsidRPr="00C11515" w:rsidRDefault="00BE70C5" w:rsidP="00DC2756">
            <w:pPr>
              <w:ind w:right="267"/>
              <w:jc w:val="both"/>
              <w:rPr>
                <w:bCs/>
                <w:iCs/>
                <w:sz w:val="22"/>
              </w:rPr>
            </w:pPr>
            <w:r w:rsidRPr="00C11515">
              <w:rPr>
                <w:sz w:val="22"/>
              </w:rPr>
              <w:t xml:space="preserve">pavedimu </w:t>
            </w:r>
            <w:r>
              <w:rPr>
                <w:bCs/>
                <w:iCs/>
                <w:sz w:val="22"/>
              </w:rPr>
              <w:t xml:space="preserve">nevėliau kaip </w:t>
            </w:r>
            <w:r w:rsidRPr="00C11515">
              <w:rPr>
                <w:bCs/>
                <w:iCs/>
                <w:sz w:val="22"/>
              </w:rPr>
              <w:t xml:space="preserve">per </w:t>
            </w:r>
            <w:r>
              <w:rPr>
                <w:bCs/>
                <w:iCs/>
                <w:sz w:val="22"/>
              </w:rPr>
              <w:t>30</w:t>
            </w:r>
            <w:r w:rsidRPr="00C11515">
              <w:rPr>
                <w:bCs/>
                <w:iCs/>
                <w:sz w:val="22"/>
              </w:rPr>
              <w:t xml:space="preserve"> dien</w:t>
            </w:r>
            <w:r>
              <w:rPr>
                <w:bCs/>
                <w:iCs/>
                <w:sz w:val="22"/>
              </w:rPr>
              <w:t>ų</w:t>
            </w:r>
            <w:r w:rsidRPr="00C11515">
              <w:rPr>
                <w:bCs/>
                <w:iCs/>
                <w:sz w:val="22"/>
              </w:rPr>
              <w:t xml:space="preserve"> po PVM sąskaitos-faktūros pasirašymo dienos, priėmus prekę pagal šios sutarties 6 skyrių.</w:t>
            </w:r>
          </w:p>
        </w:tc>
      </w:tr>
      <w:tr w:rsidR="00BE70C5" w:rsidRPr="00C11515" w:rsidTr="00DC2756">
        <w:tblPrEx>
          <w:tblCellMar>
            <w:top w:w="0" w:type="dxa"/>
            <w:bottom w:w="0" w:type="dxa"/>
          </w:tblCellMar>
        </w:tblPrEx>
        <w:trPr>
          <w:trHeight w:val="20"/>
        </w:trPr>
        <w:tc>
          <w:tcPr>
            <w:tcW w:w="10632" w:type="dxa"/>
            <w:gridSpan w:val="2"/>
            <w:shd w:val="clear" w:color="auto" w:fill="C0C0C0"/>
          </w:tcPr>
          <w:p w:rsidR="00BE70C5" w:rsidRPr="00C11515" w:rsidRDefault="00BE70C5" w:rsidP="00DC2756">
            <w:pPr>
              <w:ind w:right="267"/>
              <w:jc w:val="center"/>
              <w:rPr>
                <w:b/>
                <w:sz w:val="22"/>
              </w:rPr>
            </w:pPr>
            <w:r w:rsidRPr="00C11515">
              <w:rPr>
                <w:b/>
                <w:sz w:val="22"/>
              </w:rPr>
              <w:t>4. PREKĖS PERDAVIMO PIRKĖJUI TERMINAS</w:t>
            </w:r>
          </w:p>
        </w:tc>
      </w:tr>
      <w:tr w:rsidR="00BE70C5" w:rsidRPr="00C11515" w:rsidTr="00DC2756">
        <w:tblPrEx>
          <w:tblCellMar>
            <w:top w:w="0" w:type="dxa"/>
            <w:bottom w:w="0" w:type="dxa"/>
          </w:tblCellMar>
        </w:tblPrEx>
        <w:trPr>
          <w:trHeight w:val="20"/>
        </w:trPr>
        <w:tc>
          <w:tcPr>
            <w:tcW w:w="10632" w:type="dxa"/>
            <w:gridSpan w:val="2"/>
            <w:shd w:val="clear" w:color="auto" w:fill="auto"/>
          </w:tcPr>
          <w:p w:rsidR="00BE70C5" w:rsidRPr="00C11515" w:rsidRDefault="00BE70C5" w:rsidP="00DC2756">
            <w:pPr>
              <w:ind w:right="267"/>
              <w:jc w:val="both"/>
              <w:rPr>
                <w:bCs/>
                <w:iCs/>
                <w:sz w:val="22"/>
              </w:rPr>
            </w:pPr>
            <w:r w:rsidRPr="00C11515">
              <w:rPr>
                <w:b/>
                <w:bCs/>
                <w:iCs/>
                <w:sz w:val="22"/>
              </w:rPr>
              <w:t>4.1.</w:t>
            </w:r>
            <w:r w:rsidRPr="00C11515">
              <w:rPr>
                <w:bCs/>
                <w:iCs/>
                <w:sz w:val="22"/>
              </w:rPr>
              <w:t xml:space="preserve"> Pardavėjas įsipareigoja perduoti Prekę Pirkėjo nuosavybėn iki 201</w:t>
            </w:r>
            <w:r>
              <w:rPr>
                <w:bCs/>
                <w:iCs/>
                <w:sz w:val="22"/>
              </w:rPr>
              <w:t>6</w:t>
            </w:r>
            <w:r>
              <w:rPr>
                <w:bCs/>
                <w:iCs/>
                <w:sz w:val="22"/>
              </w:rPr>
              <w:t>-03-15</w:t>
            </w:r>
            <w:bookmarkStart w:id="1" w:name="_GoBack"/>
            <w:bookmarkEnd w:id="1"/>
            <w:r w:rsidRPr="00C11515">
              <w:rPr>
                <w:bCs/>
                <w:iCs/>
                <w:sz w:val="22"/>
              </w:rPr>
              <w:t>.</w:t>
            </w:r>
          </w:p>
          <w:p w:rsidR="00BE70C5" w:rsidRPr="00C11515" w:rsidRDefault="00BE70C5" w:rsidP="00DC2756">
            <w:pPr>
              <w:ind w:right="267"/>
              <w:jc w:val="both"/>
              <w:rPr>
                <w:bCs/>
                <w:iCs/>
                <w:sz w:val="22"/>
              </w:rPr>
            </w:pPr>
            <w:r w:rsidRPr="00C11515">
              <w:rPr>
                <w:b/>
                <w:bCs/>
                <w:iCs/>
                <w:sz w:val="22"/>
              </w:rPr>
              <w:t>4.2.</w:t>
            </w:r>
            <w:r w:rsidRPr="00C11515">
              <w:rPr>
                <w:bCs/>
                <w:iCs/>
                <w:sz w:val="22"/>
              </w:rPr>
              <w:t xml:space="preserve"> Prekės perdavimo Pirkėjui terminas bus atitinkamai pratęstas, jei Pirkėjas nesavalaikiai įvykdys šioje sutartyje numatytus mokėjimus.</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t>5. PREKĖS PERDAVIMO PIRKĖJUI VIETA</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267"/>
              <w:jc w:val="both"/>
              <w:rPr>
                <w:sz w:val="22"/>
              </w:rPr>
            </w:pPr>
            <w:r w:rsidRPr="00C11515">
              <w:rPr>
                <w:b/>
                <w:sz w:val="22"/>
              </w:rPr>
              <w:t>5.1</w:t>
            </w:r>
            <w:r w:rsidRPr="00C11515">
              <w:rPr>
                <w:sz w:val="22"/>
              </w:rPr>
              <w:t xml:space="preserve"> Prekė perduodama Pirkėjui VĮ Jonavos miškų u</w:t>
            </w:r>
            <w:r w:rsidRPr="00C11515">
              <w:rPr>
                <w:spacing w:val="20"/>
                <w:sz w:val="22"/>
              </w:rPr>
              <w:t>rėdijoje adresu Miško g. 1, Jonava</w:t>
            </w:r>
            <w:r w:rsidRPr="00C11515">
              <w:rPr>
                <w:sz w:val="22"/>
              </w:rPr>
              <w:t>.</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t>6. PREKĖS PRIĖMIMO-PERDAVIMO TVARKA</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267"/>
              <w:jc w:val="both"/>
              <w:rPr>
                <w:sz w:val="22"/>
              </w:rPr>
            </w:pPr>
            <w:r w:rsidRPr="00C11515">
              <w:rPr>
                <w:b/>
                <w:sz w:val="22"/>
              </w:rPr>
              <w:t>6.1.</w:t>
            </w:r>
            <w:r w:rsidRPr="00C11515">
              <w:rPr>
                <w:sz w:val="22"/>
              </w:rPr>
              <w:t xml:space="preserve"> Prekės perdavimas Pirkėjo nuosavybėn įforminamas Pardavėjo ir Pirkėjo įgaliotų asmenų pasirašytu priėmimo-perdavimo aktu, kuris yra neatsiejama šios sutarties dalis. </w:t>
            </w:r>
          </w:p>
          <w:p w:rsidR="00BE70C5" w:rsidRPr="00C11515" w:rsidRDefault="00BE70C5" w:rsidP="00DC2756">
            <w:pPr>
              <w:ind w:right="267"/>
              <w:jc w:val="both"/>
              <w:rPr>
                <w:sz w:val="22"/>
              </w:rPr>
            </w:pPr>
            <w:r w:rsidRPr="00C11515">
              <w:rPr>
                <w:b/>
                <w:sz w:val="22"/>
              </w:rPr>
              <w:t>6.2.</w:t>
            </w:r>
            <w:r w:rsidRPr="00C11515">
              <w:rPr>
                <w:sz w:val="22"/>
              </w:rPr>
              <w:t xml:space="preserve"> Prieš pasirašant priėmimo-perdavimo aktą šalys arba įgalioti šalių atstovai patikrina Prekės kokybę ir </w:t>
            </w:r>
            <w:proofErr w:type="spellStart"/>
            <w:r w:rsidRPr="00C11515">
              <w:rPr>
                <w:sz w:val="22"/>
              </w:rPr>
              <w:t>komplektaciją</w:t>
            </w:r>
            <w:proofErr w:type="spellEnd"/>
            <w:r w:rsidRPr="00C11515">
              <w:rPr>
                <w:sz w:val="22"/>
              </w:rPr>
              <w:t xml:space="preserve">. Patikrinimui Pardavėjas Pirkėjui suteikia visas pageidaujamas sąlygas. Pastebėtus Prekės kokybės trūkumus Pardavėjas su Pirkėju aptaria priėmimo-perdavimo akte. </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t>7. PARDAVĖJO ĮSIPAREIGOJIMAI</w:t>
            </w:r>
            <w:r>
              <w:rPr>
                <w:b/>
                <w:sz w:val="22"/>
              </w:rPr>
              <w:t xml:space="preserve"> </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267"/>
              <w:jc w:val="both"/>
              <w:rPr>
                <w:sz w:val="22"/>
              </w:rPr>
            </w:pPr>
            <w:r w:rsidRPr="00C11515">
              <w:rPr>
                <w:sz w:val="22"/>
              </w:rPr>
              <w:t>Pardavėjas įsipareigoja:</w:t>
            </w:r>
          </w:p>
          <w:p w:rsidR="00BE70C5" w:rsidRPr="00C11515" w:rsidRDefault="00BE70C5" w:rsidP="00DC2756">
            <w:pPr>
              <w:ind w:right="267"/>
              <w:jc w:val="both"/>
              <w:rPr>
                <w:sz w:val="22"/>
              </w:rPr>
            </w:pPr>
            <w:r w:rsidRPr="00C11515">
              <w:rPr>
                <w:b/>
                <w:sz w:val="22"/>
              </w:rPr>
              <w:t>7.1.</w:t>
            </w:r>
            <w:r w:rsidRPr="00C11515">
              <w:rPr>
                <w:sz w:val="22"/>
              </w:rPr>
              <w:t xml:space="preserve"> Laiku vykdyti visas šioje sutartyje numatytas sąlygas ir įsipareigojimus.</w:t>
            </w:r>
          </w:p>
          <w:p w:rsidR="00BE70C5" w:rsidRPr="00C11515" w:rsidRDefault="00BE70C5" w:rsidP="00DC2756">
            <w:pPr>
              <w:ind w:right="267"/>
              <w:jc w:val="both"/>
              <w:rPr>
                <w:sz w:val="22"/>
              </w:rPr>
            </w:pPr>
            <w:r w:rsidRPr="00C11515">
              <w:rPr>
                <w:b/>
                <w:sz w:val="22"/>
              </w:rPr>
              <w:t>7.2.</w:t>
            </w:r>
            <w:r w:rsidRPr="00C11515">
              <w:rPr>
                <w:sz w:val="22"/>
              </w:rPr>
              <w:t xml:space="preserve"> Perduoti Pirkėjui nuosavybėn šioje sutartyje ir jos prieduose nustatytos kokybės ir </w:t>
            </w:r>
            <w:proofErr w:type="spellStart"/>
            <w:r w:rsidRPr="00C11515">
              <w:rPr>
                <w:sz w:val="22"/>
              </w:rPr>
              <w:t>komplektacijos</w:t>
            </w:r>
            <w:proofErr w:type="spellEnd"/>
            <w:r w:rsidRPr="00C11515">
              <w:rPr>
                <w:sz w:val="22"/>
              </w:rPr>
              <w:t xml:space="preserve"> Prekę bei visą su ją susijusią dokumentaciją (PVM sąskaitą-faktūrą, pažymą-sąskaitą, techninės priežiūros knygelę, vartotojo instrukciją).</w:t>
            </w:r>
          </w:p>
          <w:p w:rsidR="00BE70C5" w:rsidRPr="00C11515" w:rsidRDefault="00BE70C5" w:rsidP="00DC2756">
            <w:pPr>
              <w:ind w:right="267"/>
              <w:jc w:val="both"/>
              <w:rPr>
                <w:sz w:val="22"/>
              </w:rPr>
            </w:pPr>
            <w:r w:rsidRPr="00C11515">
              <w:rPr>
                <w:b/>
                <w:sz w:val="22"/>
              </w:rPr>
              <w:t>7.3.</w:t>
            </w:r>
            <w:r w:rsidRPr="00C11515">
              <w:rPr>
                <w:sz w:val="22"/>
              </w:rPr>
              <w:t xml:space="preserve"> Pardavėjui Sutarties 4.1. p. numatytais terminais nepateikus Prekės Pardavėjas moka Pirkėjui netesybas 0,02% Prekės kainos už kiekvieną uždelstą dieną.</w:t>
            </w:r>
          </w:p>
          <w:p w:rsidR="00BE70C5" w:rsidRPr="00C11515" w:rsidRDefault="00BE70C5" w:rsidP="00DC2756">
            <w:pPr>
              <w:ind w:right="267"/>
              <w:jc w:val="both"/>
              <w:rPr>
                <w:sz w:val="22"/>
              </w:rPr>
            </w:pPr>
            <w:r w:rsidRPr="00C11515">
              <w:rPr>
                <w:b/>
                <w:sz w:val="22"/>
              </w:rPr>
              <w:t>7.4.</w:t>
            </w:r>
            <w:r w:rsidRPr="00C11515">
              <w:rPr>
                <w:sz w:val="22"/>
              </w:rPr>
              <w:t xml:space="preserve"> Užtikrinti, kad Prekė nėra ginčo objektas teismo procesuose, nėra įkeista, nėra uždėtas areštas ar kitaip apribotas disponavimas Preke, o taip pat tretieji asmenys neturi jokių teisų į Prekę.</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t>8. PREKĖS KOKYBĖS GARANTIJA</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267"/>
              <w:jc w:val="both"/>
              <w:rPr>
                <w:sz w:val="22"/>
              </w:rPr>
            </w:pPr>
            <w:r w:rsidRPr="00C11515">
              <w:rPr>
                <w:b/>
                <w:sz w:val="22"/>
              </w:rPr>
              <w:t xml:space="preserve">8.1. </w:t>
            </w:r>
            <w:r w:rsidRPr="00C11515">
              <w:rPr>
                <w:sz w:val="22"/>
              </w:rPr>
              <w:t>Garantija – tai nemokamas Prekės Gedimų šalinimas, remontas, dalių keitimas sutarties 8.</w:t>
            </w:r>
            <w:r>
              <w:rPr>
                <w:sz w:val="22"/>
              </w:rPr>
              <w:t>2</w:t>
            </w:r>
            <w:r w:rsidRPr="00C11515">
              <w:rPr>
                <w:sz w:val="22"/>
              </w:rPr>
              <w:t xml:space="preserve">. </w:t>
            </w:r>
            <w:r>
              <w:rPr>
                <w:sz w:val="22"/>
              </w:rPr>
              <w:t>p</w:t>
            </w:r>
            <w:r w:rsidRPr="00C11515">
              <w:rPr>
                <w:sz w:val="22"/>
              </w:rPr>
              <w:t>unkte numatytu garantiniu laikotarpiu.</w:t>
            </w:r>
          </w:p>
          <w:p w:rsidR="00BE70C5" w:rsidRPr="00C11515" w:rsidRDefault="00BE70C5" w:rsidP="00DC2756">
            <w:pPr>
              <w:ind w:right="267"/>
              <w:jc w:val="both"/>
              <w:rPr>
                <w:iCs/>
                <w:sz w:val="22"/>
              </w:rPr>
            </w:pPr>
            <w:r w:rsidRPr="00C11515">
              <w:rPr>
                <w:b/>
                <w:sz w:val="22"/>
              </w:rPr>
              <w:t>8.</w:t>
            </w:r>
            <w:r>
              <w:rPr>
                <w:b/>
                <w:sz w:val="22"/>
              </w:rPr>
              <w:t>2</w:t>
            </w:r>
            <w:r w:rsidRPr="00C11515">
              <w:rPr>
                <w:b/>
                <w:sz w:val="22"/>
              </w:rPr>
              <w:t>.</w:t>
            </w:r>
            <w:r w:rsidRPr="00C11515">
              <w:rPr>
                <w:sz w:val="22"/>
              </w:rPr>
              <w:t xml:space="preserve"> Pardavėjas suteikia Prekei bendrą </w:t>
            </w:r>
            <w:r>
              <w:rPr>
                <w:sz w:val="22"/>
              </w:rPr>
              <w:t>….</w:t>
            </w:r>
            <w:r w:rsidRPr="00C11515">
              <w:rPr>
                <w:sz w:val="22"/>
              </w:rPr>
              <w:t xml:space="preserve">mėnesių garantiją nuo techninės priežiūros knygelėje pažymėtos pardavimo datos. Techninės priežiūros knygelė patvirtina, kad Prekė atitinka gamintojo kokybės standartus, o prieš parduodant Prekę Pardavėjas atliko Gamintojo numatytą Prekės patikrinimą ir paruošimą. </w:t>
            </w:r>
          </w:p>
          <w:p w:rsidR="00BE70C5" w:rsidRPr="00C11515" w:rsidRDefault="00BE70C5" w:rsidP="00DC2756">
            <w:pPr>
              <w:ind w:right="267"/>
              <w:jc w:val="both"/>
              <w:rPr>
                <w:iCs/>
                <w:sz w:val="22"/>
              </w:rPr>
            </w:pPr>
            <w:r w:rsidRPr="00C11515">
              <w:rPr>
                <w:b/>
                <w:iCs/>
                <w:sz w:val="22"/>
              </w:rPr>
              <w:t>8.</w:t>
            </w:r>
            <w:r>
              <w:rPr>
                <w:b/>
                <w:iCs/>
                <w:sz w:val="22"/>
              </w:rPr>
              <w:t>3</w:t>
            </w:r>
            <w:r w:rsidRPr="00C11515">
              <w:rPr>
                <w:b/>
                <w:iCs/>
                <w:sz w:val="22"/>
              </w:rPr>
              <w:t>.</w:t>
            </w:r>
            <w:r w:rsidRPr="00C11515">
              <w:rPr>
                <w:iCs/>
                <w:sz w:val="22"/>
              </w:rPr>
              <w:t xml:space="preserve"> Tam, kad užtikrinti nepriekaištingą Prekės veikimą ir Garantijos tęstinumą, Pirkėjas privalo laikytis </w:t>
            </w:r>
            <w:r w:rsidRPr="00C11515">
              <w:rPr>
                <w:sz w:val="22"/>
              </w:rPr>
              <w:t xml:space="preserve">techninės </w:t>
            </w:r>
            <w:r w:rsidRPr="00C11515">
              <w:rPr>
                <w:sz w:val="22"/>
              </w:rPr>
              <w:lastRenderedPageBreak/>
              <w:t>priežiūros knygelėje</w:t>
            </w:r>
            <w:r w:rsidRPr="00C11515">
              <w:rPr>
                <w:iCs/>
                <w:sz w:val="22"/>
              </w:rPr>
              <w:t xml:space="preserve"> nurodyto Prekės techninio aptarnavimo grafiko</w:t>
            </w:r>
            <w:r>
              <w:rPr>
                <w:iCs/>
                <w:sz w:val="22"/>
              </w:rPr>
              <w:t>,</w:t>
            </w:r>
            <w:r w:rsidRPr="00C11515">
              <w:rPr>
                <w:iCs/>
                <w:sz w:val="22"/>
              </w:rPr>
              <w:t xml:space="preserve"> leistina paklaida ne daugiau </w:t>
            </w:r>
            <w:r>
              <w:rPr>
                <w:iCs/>
                <w:sz w:val="22"/>
              </w:rPr>
              <w:t>200</w:t>
            </w:r>
            <w:r w:rsidRPr="00C11515">
              <w:rPr>
                <w:iCs/>
                <w:sz w:val="22"/>
              </w:rPr>
              <w:t xml:space="preserve">0 km. Techninius Prekės aptarnavimus Pirkėjas privalo atlikti tik įgalioto Gamintojo atstovo servise, pateikti </w:t>
            </w:r>
            <w:r w:rsidRPr="00C11515">
              <w:rPr>
                <w:sz w:val="22"/>
              </w:rPr>
              <w:t>techninės priežiūros knygelę</w:t>
            </w:r>
            <w:r w:rsidRPr="00C11515">
              <w:rPr>
                <w:iCs/>
                <w:sz w:val="22"/>
              </w:rPr>
              <w:t xml:space="preserve"> ir pasirūpinti, kad joje būtų padaryta atžyma apie atliktą aptarnavimą.</w:t>
            </w:r>
          </w:p>
          <w:p w:rsidR="00BE70C5" w:rsidRPr="00C11515" w:rsidRDefault="00BE70C5" w:rsidP="00DC2756">
            <w:pPr>
              <w:pStyle w:val="Pagrindinistekstas3"/>
              <w:ind w:right="267"/>
              <w:rPr>
                <w:iCs/>
                <w:sz w:val="22"/>
                <w:szCs w:val="22"/>
              </w:rPr>
            </w:pPr>
            <w:r w:rsidRPr="00C11515">
              <w:rPr>
                <w:b/>
                <w:iCs/>
                <w:sz w:val="22"/>
                <w:szCs w:val="22"/>
              </w:rPr>
              <w:t>8.</w:t>
            </w:r>
            <w:r>
              <w:rPr>
                <w:b/>
                <w:iCs/>
                <w:sz w:val="22"/>
                <w:szCs w:val="22"/>
              </w:rPr>
              <w:t>4</w:t>
            </w:r>
            <w:r w:rsidRPr="00C11515">
              <w:rPr>
                <w:b/>
                <w:iCs/>
                <w:sz w:val="22"/>
                <w:szCs w:val="22"/>
              </w:rPr>
              <w:t xml:space="preserve">. </w:t>
            </w:r>
            <w:r w:rsidRPr="00C11515">
              <w:rPr>
                <w:iCs/>
                <w:sz w:val="22"/>
                <w:szCs w:val="22"/>
              </w:rPr>
              <w:t>Garantija negalioja:</w:t>
            </w:r>
          </w:p>
          <w:p w:rsidR="00BE70C5" w:rsidRPr="00C11515" w:rsidRDefault="00BE70C5" w:rsidP="00DC2756">
            <w:pPr>
              <w:pStyle w:val="Pagrindinistekstas3"/>
              <w:ind w:right="267"/>
              <w:rPr>
                <w:iCs/>
                <w:sz w:val="22"/>
                <w:szCs w:val="22"/>
              </w:rPr>
            </w:pPr>
            <w:r w:rsidRPr="00C11515">
              <w:rPr>
                <w:b/>
                <w:iCs/>
                <w:sz w:val="22"/>
                <w:szCs w:val="22"/>
              </w:rPr>
              <w:t>8.</w:t>
            </w:r>
            <w:r>
              <w:rPr>
                <w:b/>
                <w:iCs/>
                <w:sz w:val="22"/>
                <w:szCs w:val="22"/>
              </w:rPr>
              <w:t>4</w:t>
            </w:r>
            <w:r w:rsidRPr="00C11515">
              <w:rPr>
                <w:b/>
                <w:iCs/>
                <w:sz w:val="22"/>
                <w:szCs w:val="22"/>
              </w:rPr>
              <w:t>.1.</w:t>
            </w:r>
            <w:r w:rsidRPr="00C11515">
              <w:rPr>
                <w:iCs/>
                <w:sz w:val="22"/>
                <w:szCs w:val="22"/>
              </w:rPr>
              <w:t xml:space="preserve"> </w:t>
            </w:r>
            <w:r w:rsidRPr="00C11515">
              <w:rPr>
                <w:sz w:val="22"/>
                <w:szCs w:val="22"/>
              </w:rPr>
              <w:t>pagal techninės priežiūros grafiką atliekamiems darbams, reguliariai apžiūrai, ratų geometrijai,  tepalų keitimui;</w:t>
            </w:r>
          </w:p>
          <w:p w:rsidR="00BE70C5" w:rsidRPr="00C11515" w:rsidRDefault="00BE70C5" w:rsidP="00DC2756">
            <w:pPr>
              <w:pStyle w:val="Pagrindinistekstas3"/>
              <w:ind w:right="267"/>
              <w:rPr>
                <w:b/>
                <w:iCs/>
                <w:sz w:val="22"/>
                <w:szCs w:val="22"/>
              </w:rPr>
            </w:pPr>
            <w:r w:rsidRPr="00C11515">
              <w:rPr>
                <w:b/>
                <w:iCs/>
                <w:sz w:val="22"/>
                <w:szCs w:val="22"/>
              </w:rPr>
              <w:t>8.</w:t>
            </w:r>
            <w:r>
              <w:rPr>
                <w:b/>
                <w:iCs/>
                <w:sz w:val="22"/>
                <w:szCs w:val="22"/>
              </w:rPr>
              <w:t>4</w:t>
            </w:r>
            <w:r w:rsidRPr="00C11515">
              <w:rPr>
                <w:b/>
                <w:iCs/>
                <w:sz w:val="22"/>
                <w:szCs w:val="22"/>
              </w:rPr>
              <w:t>.2.</w:t>
            </w:r>
            <w:r w:rsidRPr="00C11515">
              <w:rPr>
                <w:iCs/>
                <w:sz w:val="22"/>
                <w:szCs w:val="22"/>
              </w:rPr>
              <w:t xml:space="preserve"> </w:t>
            </w:r>
            <w:r>
              <w:rPr>
                <w:iCs/>
                <w:sz w:val="22"/>
                <w:szCs w:val="22"/>
              </w:rPr>
              <w:t>v</w:t>
            </w:r>
            <w:r w:rsidRPr="00C11515">
              <w:rPr>
                <w:sz w:val="22"/>
                <w:szCs w:val="22"/>
              </w:rPr>
              <w:t>isiems pažeidimams, atsiradusiems dėl automobilio perkrovos, netinkamos priežiūros, neatsargaus naudojimo ar nelaimingo atsitikimo;</w:t>
            </w:r>
          </w:p>
          <w:p w:rsidR="00BE70C5" w:rsidRPr="00C11515" w:rsidRDefault="00BE70C5" w:rsidP="00DC2756">
            <w:pPr>
              <w:pStyle w:val="Pagrindinistekstas3"/>
              <w:ind w:right="267"/>
              <w:rPr>
                <w:b/>
                <w:iCs/>
                <w:sz w:val="22"/>
                <w:szCs w:val="22"/>
              </w:rPr>
            </w:pPr>
            <w:r w:rsidRPr="00C11515">
              <w:rPr>
                <w:b/>
                <w:iCs/>
                <w:sz w:val="22"/>
                <w:szCs w:val="22"/>
              </w:rPr>
              <w:t>8.</w:t>
            </w:r>
            <w:r>
              <w:rPr>
                <w:b/>
                <w:iCs/>
                <w:sz w:val="22"/>
                <w:szCs w:val="22"/>
              </w:rPr>
              <w:t>4</w:t>
            </w:r>
            <w:r w:rsidRPr="00C11515">
              <w:rPr>
                <w:b/>
                <w:iCs/>
                <w:sz w:val="22"/>
                <w:szCs w:val="22"/>
              </w:rPr>
              <w:t>.</w:t>
            </w:r>
            <w:r>
              <w:rPr>
                <w:b/>
                <w:iCs/>
                <w:sz w:val="22"/>
                <w:szCs w:val="22"/>
              </w:rPr>
              <w:t>3</w:t>
            </w:r>
            <w:r w:rsidRPr="00C11515">
              <w:rPr>
                <w:b/>
                <w:iCs/>
                <w:sz w:val="22"/>
                <w:szCs w:val="22"/>
              </w:rPr>
              <w:t>.</w:t>
            </w:r>
            <w:r w:rsidRPr="00C11515">
              <w:rPr>
                <w:iCs/>
                <w:sz w:val="22"/>
                <w:szCs w:val="22"/>
              </w:rPr>
              <w:t xml:space="preserve"> </w:t>
            </w:r>
            <w:r w:rsidRPr="00C11515">
              <w:rPr>
                <w:sz w:val="22"/>
                <w:szCs w:val="22"/>
              </w:rPr>
              <w:t>tepalams, skysčiams, filtrams, lemputėms, saugikliams, guminėms apsaugos priemonėms, stiklams, generatoriaus pavaros diržui, apsauginėms dangoms ir kitoms nusidėvinčioms detalėms;</w:t>
            </w:r>
          </w:p>
          <w:p w:rsidR="00BE70C5" w:rsidRPr="00C11515" w:rsidRDefault="00BE70C5" w:rsidP="00DC2756">
            <w:pPr>
              <w:pStyle w:val="Pagrindinistekstas3"/>
              <w:ind w:right="267"/>
              <w:rPr>
                <w:iCs/>
                <w:sz w:val="22"/>
                <w:szCs w:val="22"/>
              </w:rPr>
            </w:pPr>
            <w:r>
              <w:rPr>
                <w:b/>
                <w:iCs/>
                <w:sz w:val="22"/>
                <w:szCs w:val="22"/>
              </w:rPr>
              <w:t>8.4.4</w:t>
            </w:r>
            <w:r w:rsidRPr="00C11515">
              <w:rPr>
                <w:b/>
                <w:iCs/>
                <w:sz w:val="22"/>
                <w:szCs w:val="22"/>
              </w:rPr>
              <w:t>.</w:t>
            </w:r>
            <w:r w:rsidRPr="00C11515">
              <w:rPr>
                <w:iCs/>
                <w:sz w:val="22"/>
                <w:szCs w:val="22"/>
              </w:rPr>
              <w:t xml:space="preserve"> </w:t>
            </w:r>
            <w:r w:rsidRPr="00C11515">
              <w:rPr>
                <w:sz w:val="22"/>
                <w:szCs w:val="22"/>
              </w:rPr>
              <w:t>jeigu išoriniai Prekės kėbulo pažeidimai ir korozija atsirado dėl akmenų, žvyro, druskos ir kt. poveikio, jeigu dažų senėjimas, spalvos tono pasikeitimas, dėmės atsirado dėl vabzdžių, medžių sulos, de</w:t>
            </w:r>
            <w:r>
              <w:rPr>
                <w:sz w:val="22"/>
                <w:szCs w:val="22"/>
              </w:rPr>
              <w:t xml:space="preserve">guto, gamyklų išmetamų teršalų </w:t>
            </w:r>
            <w:r w:rsidRPr="00C11515">
              <w:rPr>
                <w:sz w:val="22"/>
                <w:szCs w:val="22"/>
              </w:rPr>
              <w:t>ar netinkamos eksploatacijos;</w:t>
            </w:r>
          </w:p>
          <w:p w:rsidR="00BE70C5" w:rsidRPr="00C11515" w:rsidRDefault="00BE70C5" w:rsidP="00DC2756">
            <w:pPr>
              <w:pStyle w:val="Pagrindinistekstas3"/>
              <w:ind w:right="267"/>
              <w:rPr>
                <w:sz w:val="22"/>
                <w:szCs w:val="22"/>
              </w:rPr>
            </w:pPr>
            <w:r>
              <w:rPr>
                <w:b/>
                <w:sz w:val="22"/>
                <w:szCs w:val="22"/>
              </w:rPr>
              <w:t>8.5</w:t>
            </w:r>
            <w:r w:rsidRPr="00C11515">
              <w:rPr>
                <w:b/>
                <w:sz w:val="22"/>
                <w:szCs w:val="22"/>
              </w:rPr>
              <w:t>.</w:t>
            </w:r>
            <w:r w:rsidRPr="00C11515">
              <w:rPr>
                <w:sz w:val="22"/>
                <w:szCs w:val="22"/>
              </w:rPr>
              <w:t xml:space="preserve"> dėl Garantijos galiojimo laikotarpiu pakeistų detalių bendras Garantijos terminas nepailgėja.</w:t>
            </w:r>
          </w:p>
          <w:p w:rsidR="00BE70C5" w:rsidRPr="00C11515" w:rsidRDefault="00BE70C5" w:rsidP="00DC2756">
            <w:pPr>
              <w:ind w:right="267"/>
              <w:jc w:val="both"/>
              <w:rPr>
                <w:b/>
                <w:iCs/>
                <w:sz w:val="22"/>
              </w:rPr>
            </w:pP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lastRenderedPageBreak/>
              <w:t>9. PIRKĖJO ĮSIPAREIGOJIMAI</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267"/>
              <w:jc w:val="both"/>
              <w:rPr>
                <w:sz w:val="22"/>
              </w:rPr>
            </w:pPr>
            <w:r w:rsidRPr="00C11515">
              <w:rPr>
                <w:b/>
                <w:sz w:val="22"/>
              </w:rPr>
              <w:t>9.1.</w:t>
            </w:r>
            <w:r w:rsidRPr="00C11515">
              <w:rPr>
                <w:sz w:val="22"/>
              </w:rPr>
              <w:t xml:space="preserve"> Laiku vykdyti visas šioje sutartyje numatytas sąlygas ir įsipareigojimus.</w:t>
            </w:r>
          </w:p>
          <w:p w:rsidR="00BE70C5" w:rsidRPr="00C11515" w:rsidRDefault="00BE70C5" w:rsidP="00DC2756">
            <w:pPr>
              <w:ind w:right="267"/>
              <w:jc w:val="both"/>
              <w:rPr>
                <w:sz w:val="22"/>
              </w:rPr>
            </w:pPr>
            <w:r w:rsidRPr="00C11515">
              <w:rPr>
                <w:b/>
                <w:sz w:val="22"/>
              </w:rPr>
              <w:t>9.2.</w:t>
            </w:r>
            <w:r w:rsidRPr="00C11515">
              <w:rPr>
                <w:sz w:val="22"/>
              </w:rPr>
              <w:t xml:space="preserve"> Priimti prekę nuosavybėn ne vėliau kaip per </w:t>
            </w:r>
            <w:r>
              <w:rPr>
                <w:sz w:val="22"/>
              </w:rPr>
              <w:t>3</w:t>
            </w:r>
            <w:r w:rsidRPr="00C11515">
              <w:rPr>
                <w:sz w:val="22"/>
              </w:rPr>
              <w:t xml:space="preserve"> </w:t>
            </w:r>
            <w:r>
              <w:rPr>
                <w:sz w:val="22"/>
              </w:rPr>
              <w:t xml:space="preserve">darbo </w:t>
            </w:r>
            <w:r w:rsidRPr="00C11515">
              <w:rPr>
                <w:sz w:val="22"/>
              </w:rPr>
              <w:t xml:space="preserve">dienas nuo Pardavėjo pranešimo, kad Prekė parengta perdavimui, gavimo. Priėmimo metu patikrinti Prekės kokybę ir </w:t>
            </w:r>
            <w:proofErr w:type="spellStart"/>
            <w:r w:rsidRPr="00C11515">
              <w:rPr>
                <w:sz w:val="22"/>
              </w:rPr>
              <w:t>komplektaciją</w:t>
            </w:r>
            <w:proofErr w:type="spellEnd"/>
            <w:r w:rsidRPr="00C11515">
              <w:rPr>
                <w:sz w:val="22"/>
              </w:rPr>
              <w:t xml:space="preserve">. Esant Prekės kokybės ar </w:t>
            </w:r>
            <w:proofErr w:type="spellStart"/>
            <w:r w:rsidRPr="00C11515">
              <w:rPr>
                <w:sz w:val="22"/>
              </w:rPr>
              <w:t>komplektacijos</w:t>
            </w:r>
            <w:proofErr w:type="spellEnd"/>
            <w:r w:rsidRPr="00C11515">
              <w:rPr>
                <w:sz w:val="22"/>
              </w:rPr>
              <w:t xml:space="preserve"> neatitikimui šis sutarties punktas nebegalioja. Tokiu atveju surašomas aktas. </w:t>
            </w:r>
          </w:p>
          <w:p w:rsidR="00BE70C5" w:rsidRPr="00C11515" w:rsidRDefault="00BE70C5" w:rsidP="00DC2756">
            <w:pPr>
              <w:ind w:right="267"/>
              <w:jc w:val="both"/>
              <w:rPr>
                <w:sz w:val="22"/>
              </w:rPr>
            </w:pPr>
            <w:r w:rsidRPr="00C11515">
              <w:rPr>
                <w:b/>
                <w:sz w:val="22"/>
              </w:rPr>
              <w:t>9.3.</w:t>
            </w:r>
            <w:r w:rsidRPr="00C11515">
              <w:rPr>
                <w:sz w:val="22"/>
              </w:rPr>
              <w:t xml:space="preserve"> Sumokėti Pardavėjui už Prekę šios sutarties 3.1. punkte nurodytas sumas. </w:t>
            </w:r>
          </w:p>
          <w:p w:rsidR="00BE70C5" w:rsidRPr="00C11515" w:rsidRDefault="00BE70C5" w:rsidP="00DC2756">
            <w:pPr>
              <w:ind w:right="267"/>
              <w:jc w:val="both"/>
              <w:rPr>
                <w:sz w:val="22"/>
              </w:rPr>
            </w:pPr>
            <w:r w:rsidRPr="00C11515">
              <w:rPr>
                <w:b/>
                <w:sz w:val="22"/>
              </w:rPr>
              <w:t>9.4.</w:t>
            </w:r>
            <w:r w:rsidRPr="00C11515">
              <w:rPr>
                <w:sz w:val="22"/>
              </w:rPr>
              <w:t xml:space="preserve"> Pirkėjui laiku nesumokėjus 3.1 punkte nurodytos sumos, Pirkėjas moka Pardavėjui 0,02 % dydžio netesybas nuo nesumokėtos sumos už kiekvieną uždelstą dieną.</w:t>
            </w:r>
          </w:p>
          <w:p w:rsidR="00BE70C5" w:rsidRPr="00C11515" w:rsidRDefault="00BE70C5" w:rsidP="00DC2756">
            <w:pPr>
              <w:ind w:right="267"/>
              <w:jc w:val="both"/>
              <w:rPr>
                <w:b/>
                <w:sz w:val="22"/>
              </w:rPr>
            </w:pP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267"/>
              <w:jc w:val="center"/>
              <w:rPr>
                <w:b/>
                <w:sz w:val="22"/>
              </w:rPr>
            </w:pPr>
            <w:r w:rsidRPr="00C11515">
              <w:rPr>
                <w:b/>
                <w:sz w:val="22"/>
              </w:rPr>
              <w:t>10. SUTARTIES GALIOJIMAS</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267"/>
              <w:jc w:val="both"/>
              <w:rPr>
                <w:sz w:val="22"/>
              </w:rPr>
            </w:pPr>
            <w:r w:rsidRPr="00C11515">
              <w:rPr>
                <w:b/>
                <w:sz w:val="22"/>
              </w:rPr>
              <w:t>10.1.</w:t>
            </w:r>
            <w:r w:rsidRPr="00C11515">
              <w:rPr>
                <w:sz w:val="22"/>
              </w:rPr>
              <w:t xml:space="preserve"> Ši sutartis įsigalioja nuo jos pasirašymo momento ir galioja iki visiško jos sąlygų įvykdymo</w:t>
            </w:r>
            <w:r>
              <w:rPr>
                <w:sz w:val="22"/>
              </w:rPr>
              <w:t xml:space="preserve"> įskaitant prekių garantijos terminą</w:t>
            </w:r>
            <w:r w:rsidRPr="00C11515">
              <w:rPr>
                <w:sz w:val="22"/>
              </w:rPr>
              <w:t>.</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84"/>
              <w:jc w:val="center"/>
              <w:rPr>
                <w:b/>
                <w:sz w:val="22"/>
              </w:rPr>
            </w:pPr>
            <w:r w:rsidRPr="00C11515">
              <w:rPr>
                <w:b/>
                <w:sz w:val="22"/>
              </w:rPr>
              <w:t>11. SUTARTIES NUTRAUKIMAS</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409"/>
              <w:jc w:val="both"/>
              <w:rPr>
                <w:sz w:val="22"/>
              </w:rPr>
            </w:pPr>
            <w:r w:rsidRPr="00C11515">
              <w:rPr>
                <w:b/>
                <w:sz w:val="22"/>
              </w:rPr>
              <w:t>11.1.</w:t>
            </w:r>
            <w:r w:rsidRPr="00C11515">
              <w:rPr>
                <w:sz w:val="22"/>
              </w:rPr>
              <w:t xml:space="preserve"> Pirkėjas turi teisę nutraukti šią sutartį raštu pranešęs apie tai Pardavėjui, jeigu priėmimo-perdavimo metu nustatyta, kad Prekė neatitinka šios sutarties Priede Nr.1 nustatytos </w:t>
            </w:r>
            <w:proofErr w:type="spellStart"/>
            <w:r w:rsidRPr="00C11515">
              <w:rPr>
                <w:sz w:val="22"/>
              </w:rPr>
              <w:t>komplektacijos</w:t>
            </w:r>
            <w:proofErr w:type="spellEnd"/>
            <w:r w:rsidRPr="00C11515">
              <w:rPr>
                <w:sz w:val="22"/>
              </w:rPr>
              <w:t xml:space="preserve"> ir kokybės. </w:t>
            </w:r>
          </w:p>
          <w:p w:rsidR="00BE70C5" w:rsidRPr="00C11515" w:rsidRDefault="00BE70C5" w:rsidP="00DC2756">
            <w:pPr>
              <w:ind w:right="409"/>
              <w:jc w:val="both"/>
              <w:rPr>
                <w:sz w:val="22"/>
              </w:rPr>
            </w:pPr>
            <w:r w:rsidRPr="00C11515">
              <w:rPr>
                <w:b/>
                <w:sz w:val="22"/>
              </w:rPr>
              <w:t>11.2.</w:t>
            </w:r>
            <w:r w:rsidRPr="00C11515">
              <w:rPr>
                <w:sz w:val="22"/>
              </w:rPr>
              <w:t xml:space="preserve"> Pirkėjui nutraukus šią sutartį 11.1. punkte nurodytu pagrindu, Pardavėjas privalo sugrąžinti Pirkėjui iki sutarties nutraukimo Pirkėjo sumokėtą sumą.</w:t>
            </w:r>
          </w:p>
          <w:p w:rsidR="00BE70C5" w:rsidRPr="00C11515" w:rsidRDefault="00BE70C5" w:rsidP="00DC2756">
            <w:pPr>
              <w:ind w:right="409"/>
              <w:jc w:val="both"/>
              <w:rPr>
                <w:sz w:val="22"/>
              </w:rPr>
            </w:pPr>
            <w:r w:rsidRPr="00C11515">
              <w:rPr>
                <w:b/>
                <w:sz w:val="22"/>
              </w:rPr>
              <w:t>11.3.</w:t>
            </w:r>
            <w:r w:rsidRPr="00C11515">
              <w:rPr>
                <w:sz w:val="22"/>
              </w:rPr>
              <w:t xml:space="preserve"> Pardavėjas turi teisę nutraukti šią sutartį, raštu pranešęs apie tai Pirkėjui, jeigu Pirkėjas be punkte 11.1. nurodytų priežasčių atsisako priimti Prekę ilgiau nei 10 dienų nuo datos, nurodytos 4.1. punkte. </w:t>
            </w:r>
          </w:p>
          <w:p w:rsidR="00BE70C5" w:rsidRPr="00C11515" w:rsidRDefault="00BE70C5" w:rsidP="00DC2756">
            <w:pPr>
              <w:ind w:right="409"/>
              <w:jc w:val="both"/>
              <w:rPr>
                <w:bCs/>
                <w:iCs/>
                <w:sz w:val="22"/>
              </w:rPr>
            </w:pPr>
            <w:r w:rsidRPr="00C11515">
              <w:rPr>
                <w:b/>
                <w:sz w:val="22"/>
              </w:rPr>
              <w:t>11.4.</w:t>
            </w:r>
            <w:r w:rsidRPr="00C11515">
              <w:rPr>
                <w:sz w:val="22"/>
              </w:rPr>
              <w:t xml:space="preserve"> Pardavėjui nutraukus šią sutartį 11.3. punkte nurodytu pagrindu, Pirkėjas sumoka Pardavėjui </w:t>
            </w:r>
            <w:r>
              <w:rPr>
                <w:sz w:val="22"/>
              </w:rPr>
              <w:t xml:space="preserve">10 procentų </w:t>
            </w:r>
            <w:r w:rsidRPr="00C11515">
              <w:rPr>
                <w:sz w:val="22"/>
              </w:rPr>
              <w:t>baudą</w:t>
            </w:r>
            <w:r>
              <w:rPr>
                <w:sz w:val="22"/>
              </w:rPr>
              <w:t xml:space="preserve"> nurodytą</w:t>
            </w:r>
            <w:r w:rsidRPr="00C11515">
              <w:rPr>
                <w:sz w:val="22"/>
              </w:rPr>
              <w:t xml:space="preserve"> Sutarties </w:t>
            </w:r>
            <w:r>
              <w:rPr>
                <w:sz w:val="22"/>
              </w:rPr>
              <w:t>2.1</w:t>
            </w:r>
            <w:r w:rsidRPr="00C11515">
              <w:rPr>
                <w:sz w:val="22"/>
              </w:rPr>
              <w:t>. punkte</w:t>
            </w:r>
            <w:r>
              <w:rPr>
                <w:sz w:val="22"/>
              </w:rPr>
              <w:t xml:space="preserve">. </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409"/>
              <w:jc w:val="center"/>
              <w:rPr>
                <w:b/>
                <w:sz w:val="22"/>
              </w:rPr>
            </w:pPr>
            <w:r w:rsidRPr="00C11515">
              <w:rPr>
                <w:b/>
                <w:sz w:val="22"/>
              </w:rPr>
              <w:t>12. NENUGALIMA JĖGA (FORCE MAJEURE)</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409"/>
              <w:jc w:val="both"/>
              <w:rPr>
                <w:sz w:val="22"/>
              </w:rPr>
            </w:pPr>
            <w:r w:rsidRPr="00C11515">
              <w:rPr>
                <w:b/>
                <w:sz w:val="22"/>
              </w:rPr>
              <w:t>12.1.</w:t>
            </w:r>
            <w:r w:rsidRPr="00C11515">
              <w:rPr>
                <w:sz w:val="22"/>
              </w:rPr>
              <w:t xml:space="preserve"> Nustatant </w:t>
            </w:r>
            <w:proofErr w:type="spellStart"/>
            <w:r w:rsidRPr="00C11515">
              <w:rPr>
                <w:i/>
                <w:sz w:val="22"/>
              </w:rPr>
              <w:t>force</w:t>
            </w:r>
            <w:proofErr w:type="spellEnd"/>
            <w:r w:rsidRPr="00C11515">
              <w:rPr>
                <w:i/>
                <w:sz w:val="22"/>
              </w:rPr>
              <w:t xml:space="preserve"> majeure</w:t>
            </w:r>
            <w:r w:rsidRPr="00C11515">
              <w:rPr>
                <w:sz w:val="22"/>
              </w:rPr>
              <w:t>, taikomos Lietuvos Respublikos Vyriausybės 1996 07 15 nutarimo Nr. 840 nuostatos.</w:t>
            </w:r>
          </w:p>
          <w:p w:rsidR="00BE70C5" w:rsidRPr="00C11515" w:rsidRDefault="00BE70C5" w:rsidP="00DC2756">
            <w:pPr>
              <w:ind w:right="409"/>
              <w:jc w:val="both"/>
              <w:rPr>
                <w:sz w:val="22"/>
              </w:rPr>
            </w:pPr>
            <w:r w:rsidRPr="00C11515">
              <w:rPr>
                <w:b/>
                <w:sz w:val="22"/>
              </w:rPr>
              <w:t>12.2.</w:t>
            </w:r>
            <w:r w:rsidRPr="00C11515">
              <w:rPr>
                <w:sz w:val="22"/>
              </w:rPr>
              <w:t xml:space="preserve"> Sutarties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Sutarties šalis atleidžiama nuo atsakomybės už savo įsipareigojimų nevykdymą, jeigu ji įrodo, kad šių įsipareigojimų negalima buvo įvykdyti dėl </w:t>
            </w:r>
            <w:proofErr w:type="spellStart"/>
            <w:r w:rsidRPr="00C11515">
              <w:rPr>
                <w:i/>
                <w:sz w:val="22"/>
              </w:rPr>
              <w:t>force</w:t>
            </w:r>
            <w:proofErr w:type="spellEnd"/>
            <w:r w:rsidRPr="00C11515">
              <w:rPr>
                <w:i/>
                <w:sz w:val="22"/>
              </w:rPr>
              <w:t xml:space="preserve"> majeure</w:t>
            </w:r>
            <w:r w:rsidRPr="00C11515">
              <w:rPr>
                <w:sz w:val="22"/>
              </w:rPr>
              <w:t xml:space="preserve">, kurios sutarties sudarymo momentu ši šalis negalėjo numatyti ir kurios ji negalėjo išvengti ar įveikti. </w:t>
            </w:r>
          </w:p>
          <w:p w:rsidR="00BE70C5" w:rsidRPr="00C11515" w:rsidRDefault="00BE70C5" w:rsidP="00DC2756">
            <w:pPr>
              <w:ind w:right="409"/>
              <w:jc w:val="both"/>
              <w:rPr>
                <w:sz w:val="22"/>
              </w:rPr>
            </w:pPr>
            <w:r w:rsidRPr="00C11515">
              <w:rPr>
                <w:b/>
                <w:sz w:val="22"/>
              </w:rPr>
              <w:t>12.3.</w:t>
            </w:r>
            <w:r w:rsidRPr="00C11515">
              <w:rPr>
                <w:sz w:val="22"/>
              </w:rPr>
              <w:t xml:space="preserve"> Šalis, negalinti vykdyti savo įsipareigojimų dėl </w:t>
            </w:r>
            <w:proofErr w:type="spellStart"/>
            <w:r w:rsidRPr="00C11515">
              <w:rPr>
                <w:i/>
                <w:sz w:val="22"/>
              </w:rPr>
              <w:t>force</w:t>
            </w:r>
            <w:proofErr w:type="spellEnd"/>
            <w:r w:rsidRPr="00C11515">
              <w:rPr>
                <w:i/>
                <w:sz w:val="22"/>
              </w:rPr>
              <w:t xml:space="preserve"> majeure</w:t>
            </w:r>
            <w:r w:rsidRPr="00C11515">
              <w:rPr>
                <w:sz w:val="22"/>
              </w:rPr>
              <w:t xml:space="preserve">, turi kuo skubiau apie tai pranešti kitai šaliai. Būtina pranešti ir tuomet, kai išnyksta pagrindas nevykdyti įsipareigojimų. </w:t>
            </w:r>
          </w:p>
          <w:p w:rsidR="00BE70C5" w:rsidRPr="00C11515" w:rsidRDefault="00BE70C5" w:rsidP="00DC2756">
            <w:pPr>
              <w:ind w:right="409"/>
              <w:jc w:val="both"/>
              <w:rPr>
                <w:sz w:val="22"/>
              </w:rPr>
            </w:pPr>
            <w:r w:rsidRPr="00C11515">
              <w:rPr>
                <w:b/>
                <w:sz w:val="22"/>
              </w:rPr>
              <w:t>12.4.</w:t>
            </w:r>
            <w:r w:rsidRPr="00C11515">
              <w:rPr>
                <w:sz w:val="22"/>
              </w:rPr>
              <w:t xml:space="preserve"> Pagrindas atleisti nuo atsakomybės atsiranda nuo </w:t>
            </w:r>
            <w:proofErr w:type="spellStart"/>
            <w:r w:rsidRPr="00C11515">
              <w:rPr>
                <w:i/>
                <w:sz w:val="22"/>
              </w:rPr>
              <w:t>force</w:t>
            </w:r>
            <w:proofErr w:type="spellEnd"/>
            <w:r w:rsidRPr="00C11515">
              <w:rPr>
                <w:i/>
                <w:sz w:val="22"/>
              </w:rPr>
              <w:t xml:space="preserve"> majeure</w:t>
            </w:r>
            <w:r w:rsidRPr="00C11515">
              <w:rPr>
                <w:sz w:val="22"/>
              </w:rPr>
              <w:t xml:space="preserve"> atsiradimo momento arba jeigu apie ją nėra laiku pranešta, nuo pranešimo momento. Laiku nepranešusi, įsipareigojimų nevykdanti šalis tampa atsakinga už nuostolių, kurių priešingu atveju būtų išvengta, atlyginimą.   </w:t>
            </w: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409"/>
              <w:jc w:val="center"/>
              <w:rPr>
                <w:b/>
                <w:sz w:val="22"/>
              </w:rPr>
            </w:pPr>
            <w:r w:rsidRPr="00C11515">
              <w:rPr>
                <w:b/>
                <w:sz w:val="22"/>
              </w:rPr>
              <w:t>13. KITOS SĄLYGOS</w:t>
            </w:r>
          </w:p>
        </w:tc>
      </w:tr>
      <w:tr w:rsidR="00BE70C5" w:rsidRPr="00C11515" w:rsidTr="00DC2756">
        <w:tblPrEx>
          <w:tblCellMar>
            <w:top w:w="0" w:type="dxa"/>
            <w:bottom w:w="0" w:type="dxa"/>
          </w:tblCellMar>
        </w:tblPrEx>
        <w:tc>
          <w:tcPr>
            <w:tcW w:w="10632" w:type="dxa"/>
            <w:gridSpan w:val="2"/>
            <w:shd w:val="clear" w:color="auto" w:fill="auto"/>
          </w:tcPr>
          <w:p w:rsidR="00BE70C5" w:rsidRPr="00C11515" w:rsidRDefault="00BE70C5" w:rsidP="00DC2756">
            <w:pPr>
              <w:ind w:right="409"/>
              <w:jc w:val="both"/>
              <w:rPr>
                <w:sz w:val="22"/>
              </w:rPr>
            </w:pPr>
            <w:r w:rsidRPr="00C11515">
              <w:rPr>
                <w:b/>
                <w:sz w:val="22"/>
              </w:rPr>
              <w:t>13.1.</w:t>
            </w:r>
            <w:r w:rsidRPr="00C11515">
              <w:rPr>
                <w:sz w:val="22"/>
              </w:rPr>
              <w:t xml:space="preserve"> Visi dokumentai, minimi šioje sutartyje, yra neatskiriama šios sutarties dalis ir sudaro vieną visumą.</w:t>
            </w:r>
          </w:p>
          <w:p w:rsidR="00BE70C5" w:rsidRPr="00C11515" w:rsidRDefault="00BE70C5" w:rsidP="00DC2756">
            <w:pPr>
              <w:ind w:right="409"/>
              <w:jc w:val="both"/>
              <w:rPr>
                <w:sz w:val="22"/>
              </w:rPr>
            </w:pPr>
            <w:r w:rsidRPr="00C11515">
              <w:rPr>
                <w:b/>
                <w:sz w:val="22"/>
              </w:rPr>
              <w:t>13.2.</w:t>
            </w:r>
            <w:r w:rsidRPr="00C11515">
              <w:rPr>
                <w:sz w:val="22"/>
              </w:rPr>
              <w:t xml:space="preserve"> Ši sutartis gali būti pakeista tik šalims susitarus. Apie norą pakeisti sutarties sąlygas šalys privalo raštu perspėti viena kitą ne vėliau kaip prieš 10 dienų. Sąlygos keičiamos tik derybų keliu.</w:t>
            </w:r>
          </w:p>
          <w:p w:rsidR="00BE70C5" w:rsidRPr="00C11515" w:rsidRDefault="00BE70C5" w:rsidP="00DC2756">
            <w:pPr>
              <w:ind w:right="409"/>
              <w:jc w:val="both"/>
              <w:rPr>
                <w:sz w:val="22"/>
              </w:rPr>
            </w:pPr>
            <w:r w:rsidRPr="00C11515">
              <w:rPr>
                <w:b/>
                <w:sz w:val="22"/>
              </w:rPr>
              <w:t>13.3.</w:t>
            </w:r>
            <w:r w:rsidRPr="00C11515">
              <w:rPr>
                <w:sz w:val="22"/>
              </w:rPr>
              <w:t xml:space="preserve"> Bet kokie šios sutarties pakeitimai ar papildymai turi juridinę galią tik tuomet ir tik tokiu mastu, kaip susitars šalys ir raštiškai patvirtins pasirašydamos bendrą dokumentą.</w:t>
            </w:r>
          </w:p>
          <w:p w:rsidR="00BE70C5" w:rsidRPr="00C11515" w:rsidRDefault="00BE70C5" w:rsidP="00DC2756">
            <w:pPr>
              <w:ind w:right="409"/>
              <w:jc w:val="both"/>
              <w:rPr>
                <w:sz w:val="22"/>
              </w:rPr>
            </w:pPr>
            <w:r w:rsidRPr="00C11515">
              <w:rPr>
                <w:b/>
                <w:sz w:val="22"/>
              </w:rPr>
              <w:lastRenderedPageBreak/>
              <w:t>13.4.</w:t>
            </w:r>
            <w:r w:rsidRPr="00C11515">
              <w:rPr>
                <w:sz w:val="22"/>
              </w:rPr>
              <w:t xml:space="preserve"> Kiekvienas šios sutarties punktas šalims yra žinomas, aptartas ir suprantamas.</w:t>
            </w:r>
          </w:p>
          <w:p w:rsidR="00BE70C5" w:rsidRPr="00C11515" w:rsidRDefault="00BE70C5" w:rsidP="00DC2756">
            <w:pPr>
              <w:ind w:right="409"/>
              <w:jc w:val="both"/>
              <w:rPr>
                <w:sz w:val="22"/>
              </w:rPr>
            </w:pPr>
            <w:r w:rsidRPr="00C11515">
              <w:rPr>
                <w:b/>
                <w:sz w:val="22"/>
              </w:rPr>
              <w:t>13.5.</w:t>
            </w:r>
            <w:r w:rsidRPr="00C11515">
              <w:rPr>
                <w:sz w:val="22"/>
              </w:rPr>
              <w:t xml:space="preserve"> Sutarties šalių atstovai pareiškė, kad pagal šalių veiklą reglamentuojančius įstatymus, įstatus, administracijos ir/ar valdybos darbo reglamentus, kitus norminius aktus, taip pat šalių valdymo organų sprendimus jie turi visus įgalinimus pasirašyti šią sutartį bei jos priedus.</w:t>
            </w:r>
          </w:p>
          <w:p w:rsidR="00BE70C5" w:rsidRPr="00C11515" w:rsidRDefault="00BE70C5" w:rsidP="00DC2756">
            <w:pPr>
              <w:ind w:right="409"/>
              <w:jc w:val="both"/>
              <w:rPr>
                <w:sz w:val="22"/>
              </w:rPr>
            </w:pPr>
            <w:r w:rsidRPr="00C11515">
              <w:rPr>
                <w:b/>
                <w:sz w:val="22"/>
              </w:rPr>
              <w:t>13.6.</w:t>
            </w:r>
            <w:r w:rsidRPr="00C11515">
              <w:rPr>
                <w:sz w:val="22"/>
              </w:rPr>
              <w:t xml:space="preserve"> Visi šalių su sutartimi susiję tarpusavio pranešimai pateikiami registruotu laišku ar per kurjerį žemiau nurodytais adresais arba kitu adresu, kurį viena sutarties šalis yra pranešusi kitai šaliai. Skubūs pranešimai gali būti perduodami faksu arba telegrafu. Šalys susitaria, kad vienai iš šalių vadovaujantis sutartimi išsiuntus kitai šaliai rašytinį pranešimą yra laikoma, jog pranešimas yra gautas ne vėliau kaip antrą darbo dieną nuo jo išsiuntimo registruotu laišku (ar įteikimo kurjeriui) dienos.</w:t>
            </w:r>
          </w:p>
          <w:p w:rsidR="00BE70C5" w:rsidRPr="00C11515" w:rsidRDefault="00BE70C5" w:rsidP="00DC2756">
            <w:pPr>
              <w:ind w:right="409"/>
              <w:jc w:val="both"/>
              <w:rPr>
                <w:sz w:val="22"/>
              </w:rPr>
            </w:pPr>
            <w:r w:rsidRPr="00C11515">
              <w:rPr>
                <w:b/>
                <w:sz w:val="22"/>
              </w:rPr>
              <w:t>13.7.</w:t>
            </w:r>
            <w:r w:rsidRPr="00C11515">
              <w:rPr>
                <w:sz w:val="22"/>
              </w:rPr>
              <w:t xml:space="preserve"> Ši sutartis sudaryta ir pasirašyta dviem vienodą juridinę galią turinčiais egzemplioriais lietuvių kalba – po vieną Pirkėjui ir Pardavėjui. Sutartis pasirašoma ant kiekvieno lapo. </w:t>
            </w:r>
          </w:p>
          <w:p w:rsidR="00BE70C5" w:rsidRPr="00C11515" w:rsidRDefault="00BE70C5" w:rsidP="00DC2756">
            <w:pPr>
              <w:ind w:right="409"/>
              <w:jc w:val="both"/>
              <w:rPr>
                <w:sz w:val="22"/>
              </w:rPr>
            </w:pPr>
            <w:r w:rsidRPr="00C11515">
              <w:rPr>
                <w:b/>
                <w:sz w:val="22"/>
              </w:rPr>
              <w:t>13.8.</w:t>
            </w:r>
            <w:r w:rsidRPr="00C11515">
              <w:rPr>
                <w:sz w:val="22"/>
              </w:rPr>
              <w:t xml:space="preserve"> Susitarimo sąlygos yra konfidencialios ir viešai neskelbiamos be kitos šalies sutikimo, išskyrus LR įstatymų numatytus atvejus.  </w:t>
            </w:r>
          </w:p>
          <w:p w:rsidR="00BE70C5" w:rsidRPr="00C11515" w:rsidRDefault="00BE70C5" w:rsidP="00DC2756">
            <w:pPr>
              <w:ind w:right="409"/>
              <w:jc w:val="both"/>
              <w:rPr>
                <w:sz w:val="22"/>
              </w:rPr>
            </w:pPr>
            <w:r w:rsidRPr="00C11515">
              <w:rPr>
                <w:b/>
                <w:sz w:val="22"/>
              </w:rPr>
              <w:t>13.9.</w:t>
            </w:r>
            <w:r w:rsidRPr="00C11515">
              <w:rPr>
                <w:sz w:val="22"/>
              </w:rPr>
              <w:t xml:space="preserve"> Visi dėl šios sutarties sąlygų vykdymo kilę klausimai sprendžiami abipusių derybų būdu, o šalims nesusitarus, ginčas sprendžiamas Lietuvos Respublikos įstatymų nustatyta tvarka.   </w:t>
            </w:r>
          </w:p>
          <w:p w:rsidR="00BE70C5" w:rsidRPr="00C11515" w:rsidRDefault="00BE70C5" w:rsidP="00DC2756">
            <w:pPr>
              <w:ind w:right="409"/>
              <w:jc w:val="center"/>
              <w:rPr>
                <w:b/>
                <w:sz w:val="22"/>
              </w:rPr>
            </w:pPr>
          </w:p>
        </w:tc>
      </w:tr>
      <w:tr w:rsidR="00BE70C5" w:rsidRPr="00C11515" w:rsidTr="00DC2756">
        <w:tblPrEx>
          <w:tblCellMar>
            <w:top w:w="0" w:type="dxa"/>
            <w:bottom w:w="0" w:type="dxa"/>
          </w:tblCellMar>
        </w:tblPrEx>
        <w:tc>
          <w:tcPr>
            <w:tcW w:w="10632" w:type="dxa"/>
            <w:gridSpan w:val="2"/>
            <w:shd w:val="clear" w:color="auto" w:fill="C0C0C0"/>
          </w:tcPr>
          <w:p w:rsidR="00BE70C5" w:rsidRPr="00C11515" w:rsidRDefault="00BE70C5" w:rsidP="00DC2756">
            <w:pPr>
              <w:ind w:right="84"/>
              <w:jc w:val="center"/>
              <w:rPr>
                <w:b/>
                <w:sz w:val="22"/>
              </w:rPr>
            </w:pPr>
            <w:r w:rsidRPr="00C11515">
              <w:rPr>
                <w:b/>
                <w:sz w:val="22"/>
              </w:rPr>
              <w:lastRenderedPageBreak/>
              <w:t>14. JURIDINIAI SUTARTIES ŠALIŲ ADRESAI IR REKVIZITAI</w:t>
            </w:r>
          </w:p>
        </w:tc>
      </w:tr>
      <w:tr w:rsidR="00BE70C5" w:rsidRPr="00C11515" w:rsidTr="00DC2756">
        <w:tblPrEx>
          <w:tblCellMar>
            <w:top w:w="0" w:type="dxa"/>
            <w:bottom w:w="0" w:type="dxa"/>
          </w:tblCellMar>
        </w:tblPrEx>
        <w:tc>
          <w:tcPr>
            <w:tcW w:w="5974" w:type="dxa"/>
            <w:shd w:val="clear" w:color="auto" w:fill="auto"/>
          </w:tcPr>
          <w:p w:rsidR="00BE70C5" w:rsidRPr="00C11515" w:rsidRDefault="00BE70C5" w:rsidP="00DC2756">
            <w:pPr>
              <w:ind w:right="84"/>
              <w:jc w:val="both"/>
              <w:rPr>
                <w:bCs/>
                <w:iCs/>
                <w:sz w:val="22"/>
              </w:rPr>
            </w:pPr>
            <w:r w:rsidRPr="00C11515">
              <w:rPr>
                <w:b/>
                <w:sz w:val="22"/>
              </w:rPr>
              <w:t>14.1. Pardavėjas:</w:t>
            </w:r>
          </w:p>
        </w:tc>
        <w:tc>
          <w:tcPr>
            <w:tcW w:w="4658" w:type="dxa"/>
            <w:shd w:val="clear" w:color="auto" w:fill="auto"/>
          </w:tcPr>
          <w:p w:rsidR="00BE70C5" w:rsidRPr="00C11515" w:rsidRDefault="00BE70C5" w:rsidP="00DC2756">
            <w:pPr>
              <w:ind w:right="84"/>
              <w:jc w:val="both"/>
              <w:rPr>
                <w:bCs/>
                <w:iCs/>
                <w:sz w:val="22"/>
              </w:rPr>
            </w:pPr>
            <w:r w:rsidRPr="00C11515">
              <w:rPr>
                <w:b/>
                <w:sz w:val="22"/>
              </w:rPr>
              <w:t>14.2. Pirkėjas</w:t>
            </w:r>
          </w:p>
        </w:tc>
      </w:tr>
      <w:tr w:rsidR="00BE70C5" w:rsidRPr="00C11515" w:rsidTr="00DC2756">
        <w:tblPrEx>
          <w:tblCellMar>
            <w:top w:w="0" w:type="dxa"/>
            <w:bottom w:w="0" w:type="dxa"/>
          </w:tblCellMar>
        </w:tblPrEx>
        <w:trPr>
          <w:trHeight w:val="6924"/>
        </w:trPr>
        <w:tc>
          <w:tcPr>
            <w:tcW w:w="5974" w:type="dxa"/>
            <w:shd w:val="clear" w:color="auto" w:fill="auto"/>
          </w:tcPr>
          <w:tbl>
            <w:tblPr>
              <w:tblW w:w="4765" w:type="dxa"/>
              <w:tblInd w:w="993" w:type="dxa"/>
              <w:tblCellMar>
                <w:left w:w="0" w:type="dxa"/>
                <w:right w:w="0" w:type="dxa"/>
              </w:tblCellMar>
              <w:tblLook w:val="0000" w:firstRow="0" w:lastRow="0" w:firstColumn="0" w:lastColumn="0" w:noHBand="0" w:noVBand="0"/>
            </w:tblPr>
            <w:tblGrid>
              <w:gridCol w:w="3011"/>
              <w:gridCol w:w="1754"/>
            </w:tblGrid>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r w:rsidRPr="00B507B4">
                    <w:rPr>
                      <w:bCs/>
                    </w:rPr>
                    <w:t xml:space="preserve">Įmonės </w:t>
                  </w:r>
                  <w:r>
                    <w:rPr>
                      <w:bCs/>
                    </w:rPr>
                    <w:t>p</w:t>
                  </w:r>
                  <w:r w:rsidRPr="00B507B4">
                    <w:rPr>
                      <w:bCs/>
                    </w:rPr>
                    <w:t>avadinimas</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r w:rsidRPr="00B507B4">
                    <w:rPr>
                      <w:bCs/>
                    </w:rPr>
                    <w:t xml:space="preserve">Įmonės kodas:  </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r w:rsidRPr="00B507B4">
                    <w:rPr>
                      <w:bCs/>
                    </w:rPr>
                    <w:t>PVM mokėtojo kodas</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r w:rsidRPr="00B507B4">
                    <w:rPr>
                      <w:bCs/>
                    </w:rPr>
                    <w:t>Įmonės adresas</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vAlign w:val="center"/>
                </w:tcPr>
                <w:p w:rsidR="00BE70C5" w:rsidRPr="00B507B4" w:rsidRDefault="00BE70C5" w:rsidP="00DC2756">
                  <w:pPr>
                    <w:rPr>
                      <w:bCs/>
                    </w:rPr>
                  </w:pPr>
                  <w:r w:rsidRPr="00B507B4">
                    <w:rPr>
                      <w:bCs/>
                    </w:rPr>
                    <w:t>A/s LT</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r w:rsidRPr="00B507B4">
                    <w:rPr>
                      <w:bCs/>
                    </w:rPr>
                    <w:t xml:space="preserve">AB  bankas, b/k </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vAlign w:val="center"/>
                </w:tcPr>
                <w:p w:rsidR="00BE70C5" w:rsidRPr="00B507B4" w:rsidRDefault="00BE70C5" w:rsidP="00DC2756">
                  <w:pPr>
                    <w:rPr>
                      <w:bCs/>
                    </w:rPr>
                  </w:pPr>
                  <w:r w:rsidRPr="00B507B4">
                    <w:rPr>
                      <w:bCs/>
                    </w:rPr>
                    <w:t>Telefonas</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r w:rsidRPr="00B507B4">
                    <w:rPr>
                      <w:bCs/>
                    </w:rPr>
                    <w:t>faksas</w:t>
                  </w: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vAlign w:val="center"/>
                </w:tcPr>
                <w:p w:rsidR="00BE70C5" w:rsidRPr="00B507B4" w:rsidRDefault="00BE70C5" w:rsidP="00DC2756">
                  <w:pPr>
                    <w:rPr>
                      <w:bCs/>
                    </w:rPr>
                  </w:pP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495"/>
              </w:trPr>
              <w:tc>
                <w:tcPr>
                  <w:tcW w:w="3011" w:type="dxa"/>
                  <w:tcMar>
                    <w:top w:w="0" w:type="dxa"/>
                    <w:left w:w="108" w:type="dxa"/>
                    <w:bottom w:w="0" w:type="dxa"/>
                    <w:right w:w="108" w:type="dxa"/>
                  </w:tcMar>
                  <w:vAlign w:val="center"/>
                </w:tcPr>
                <w:p w:rsidR="00BE70C5" w:rsidRPr="00B507B4" w:rsidRDefault="00BE70C5" w:rsidP="00DC2756">
                  <w:pPr>
                    <w:rPr>
                      <w:bCs/>
                    </w:rPr>
                  </w:pPr>
                  <w:r w:rsidRPr="00B507B4">
                    <w:rPr>
                      <w:bCs/>
                    </w:rPr>
                    <w:t>Vadovas</w:t>
                  </w:r>
                </w:p>
                <w:p w:rsidR="00BE70C5" w:rsidRPr="00B507B4" w:rsidRDefault="00BE70C5" w:rsidP="00DC2756">
                  <w:pPr>
                    <w:rPr>
                      <w:bCs/>
                    </w:rPr>
                  </w:pP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738"/>
              </w:trPr>
              <w:tc>
                <w:tcPr>
                  <w:tcW w:w="3011" w:type="dxa"/>
                  <w:tcMar>
                    <w:top w:w="0" w:type="dxa"/>
                    <w:left w:w="108" w:type="dxa"/>
                    <w:bottom w:w="0" w:type="dxa"/>
                    <w:right w:w="108" w:type="dxa"/>
                  </w:tcMar>
                </w:tcPr>
                <w:p w:rsidR="00BE70C5" w:rsidRPr="00B507B4" w:rsidRDefault="00BE70C5" w:rsidP="00DC2756">
                  <w:pPr>
                    <w:rPr>
                      <w:bCs/>
                    </w:rPr>
                  </w:pPr>
                </w:p>
                <w:p w:rsidR="00BE70C5" w:rsidRPr="00B507B4" w:rsidRDefault="00BE70C5" w:rsidP="00DC2756">
                  <w:pPr>
                    <w:rPr>
                      <w:bCs/>
                    </w:rPr>
                  </w:pPr>
                </w:p>
                <w:p w:rsidR="00BE70C5" w:rsidRPr="00B507B4" w:rsidRDefault="00BE70C5" w:rsidP="00DC2756">
                  <w:pPr>
                    <w:rPr>
                      <w:bCs/>
                    </w:rPr>
                  </w:pPr>
                </w:p>
              </w:tc>
              <w:tc>
                <w:tcPr>
                  <w:tcW w:w="1754"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246"/>
              </w:trPr>
              <w:tc>
                <w:tcPr>
                  <w:tcW w:w="3011" w:type="dxa"/>
                  <w:tcMar>
                    <w:top w:w="0" w:type="dxa"/>
                    <w:left w:w="108" w:type="dxa"/>
                    <w:bottom w:w="0" w:type="dxa"/>
                    <w:right w:w="108" w:type="dxa"/>
                  </w:tcMar>
                </w:tcPr>
                <w:p w:rsidR="00BE70C5" w:rsidRPr="00B507B4" w:rsidRDefault="00BE70C5" w:rsidP="00DC2756">
                  <w:pPr>
                    <w:rPr>
                      <w:bCs/>
                    </w:rPr>
                  </w:pPr>
                </w:p>
              </w:tc>
              <w:tc>
                <w:tcPr>
                  <w:tcW w:w="1754" w:type="dxa"/>
                  <w:tcMar>
                    <w:top w:w="0" w:type="dxa"/>
                    <w:left w:w="108" w:type="dxa"/>
                    <w:bottom w:w="0" w:type="dxa"/>
                    <w:right w:w="108" w:type="dxa"/>
                  </w:tcMar>
                </w:tcPr>
                <w:p w:rsidR="00BE70C5" w:rsidRPr="00B507B4" w:rsidRDefault="00BE70C5" w:rsidP="00DC2756">
                  <w:pPr>
                    <w:rPr>
                      <w:bCs/>
                    </w:rPr>
                  </w:pPr>
                </w:p>
              </w:tc>
            </w:tr>
          </w:tbl>
          <w:p w:rsidR="00BE70C5" w:rsidRPr="00C11515" w:rsidRDefault="00BE70C5" w:rsidP="00DC2756">
            <w:pPr>
              <w:ind w:right="84"/>
              <w:jc w:val="both"/>
              <w:rPr>
                <w:bCs/>
                <w:iCs/>
                <w:sz w:val="22"/>
              </w:rPr>
            </w:pPr>
          </w:p>
        </w:tc>
        <w:tc>
          <w:tcPr>
            <w:tcW w:w="4658" w:type="dxa"/>
            <w:shd w:val="clear" w:color="auto" w:fill="auto"/>
          </w:tcPr>
          <w:tbl>
            <w:tblPr>
              <w:tblW w:w="0" w:type="auto"/>
              <w:tblInd w:w="993" w:type="dxa"/>
              <w:tblCellMar>
                <w:left w:w="0" w:type="dxa"/>
                <w:right w:w="0" w:type="dxa"/>
              </w:tblCellMar>
              <w:tblLook w:val="0000" w:firstRow="0" w:lastRow="0" w:firstColumn="0" w:lastColumn="0" w:noHBand="0" w:noVBand="0"/>
            </w:tblPr>
            <w:tblGrid>
              <w:gridCol w:w="3449"/>
            </w:tblGrid>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sidRPr="00B507B4">
                    <w:rPr>
                      <w:bCs/>
                    </w:rPr>
                    <w:t xml:space="preserve">VĮ </w:t>
                  </w:r>
                  <w:r>
                    <w:rPr>
                      <w:bCs/>
                    </w:rPr>
                    <w:t xml:space="preserve">Jonavos </w:t>
                  </w:r>
                  <w:r w:rsidRPr="00B507B4">
                    <w:rPr>
                      <w:bCs/>
                    </w:rPr>
                    <w:t xml:space="preserve"> miškų urėdija</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sidRPr="00B507B4">
                    <w:rPr>
                      <w:bCs/>
                    </w:rPr>
                    <w:t xml:space="preserve">Įmonės kodas: </w:t>
                  </w:r>
                  <w:r>
                    <w:rPr>
                      <w:bCs/>
                    </w:rPr>
                    <w:t>156907517</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sidRPr="00B507B4">
                    <w:rPr>
                      <w:bCs/>
                    </w:rPr>
                    <w:t>PVM mokėtojo kodas: LT</w:t>
                  </w:r>
                  <w:r>
                    <w:rPr>
                      <w:bCs/>
                    </w:rPr>
                    <w:t>569075113</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Pr>
                      <w:bCs/>
                    </w:rPr>
                    <w:t xml:space="preserve">Miško </w:t>
                  </w:r>
                  <w:r w:rsidRPr="00B507B4">
                    <w:rPr>
                      <w:bCs/>
                    </w:rPr>
                    <w:t>g.</w:t>
                  </w:r>
                  <w:r>
                    <w:rPr>
                      <w:bCs/>
                    </w:rPr>
                    <w:t xml:space="preserve"> 1</w:t>
                  </w:r>
                  <w:r w:rsidRPr="00B507B4">
                    <w:rPr>
                      <w:bCs/>
                    </w:rPr>
                    <w:t xml:space="preserve">, </w:t>
                  </w:r>
                  <w:r>
                    <w:rPr>
                      <w:bCs/>
                    </w:rPr>
                    <w:t>Jonava</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sidRPr="00B507B4">
                    <w:rPr>
                      <w:bCs/>
                    </w:rPr>
                    <w:t>A/s LT</w:t>
                  </w:r>
                  <w:r>
                    <w:rPr>
                      <w:bCs/>
                    </w:rPr>
                    <w:t>844010043900060216</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Pr>
                      <w:bCs/>
                    </w:rPr>
                    <w:t>DNB</w:t>
                  </w:r>
                  <w:r w:rsidRPr="00B507B4">
                    <w:rPr>
                      <w:bCs/>
                    </w:rPr>
                    <w:t xml:space="preserve"> bankas</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sidRPr="00B507B4">
                    <w:rPr>
                      <w:bCs/>
                    </w:rPr>
                    <w:t xml:space="preserve">Telefonas: (8 </w:t>
                  </w:r>
                  <w:r>
                    <w:rPr>
                      <w:bCs/>
                    </w:rPr>
                    <w:t>349</w:t>
                  </w:r>
                  <w:r w:rsidRPr="00B507B4">
                    <w:rPr>
                      <w:bCs/>
                    </w:rPr>
                    <w:t>) 51</w:t>
                  </w:r>
                  <w:r>
                    <w:rPr>
                      <w:bCs/>
                    </w:rPr>
                    <w:t>291</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r w:rsidRPr="00B507B4">
                    <w:rPr>
                      <w:bCs/>
                    </w:rPr>
                    <w:t xml:space="preserve">Faksas: (8 </w:t>
                  </w:r>
                  <w:r>
                    <w:rPr>
                      <w:bCs/>
                    </w:rPr>
                    <w:t>349</w:t>
                  </w:r>
                  <w:r w:rsidRPr="00B507B4">
                    <w:rPr>
                      <w:bCs/>
                    </w:rPr>
                    <w:t>) 5</w:t>
                  </w:r>
                  <w:r>
                    <w:rPr>
                      <w:bCs/>
                    </w:rPr>
                    <w:t>4903</w:t>
                  </w:r>
                </w:p>
              </w:tc>
            </w:tr>
            <w:tr w:rsidR="00BE70C5" w:rsidRPr="00B507B4" w:rsidTr="00DC2756">
              <w:tc>
                <w:tcPr>
                  <w:tcW w:w="3541" w:type="dxa"/>
                  <w:tcMar>
                    <w:top w:w="0" w:type="dxa"/>
                    <w:left w:w="108" w:type="dxa"/>
                    <w:bottom w:w="0" w:type="dxa"/>
                    <w:right w:w="108" w:type="dxa"/>
                  </w:tcMar>
                </w:tcPr>
                <w:p w:rsidR="00BE70C5" w:rsidRPr="00B507B4" w:rsidRDefault="00BE70C5" w:rsidP="00DC2756">
                  <w:pPr>
                    <w:rPr>
                      <w:bCs/>
                    </w:rPr>
                  </w:pPr>
                </w:p>
              </w:tc>
            </w:tr>
            <w:tr w:rsidR="00BE70C5" w:rsidRPr="00B507B4" w:rsidTr="00DC2756">
              <w:trPr>
                <w:trHeight w:val="555"/>
              </w:trPr>
              <w:tc>
                <w:tcPr>
                  <w:tcW w:w="3541" w:type="dxa"/>
                  <w:tcMar>
                    <w:top w:w="0" w:type="dxa"/>
                    <w:left w:w="108" w:type="dxa"/>
                    <w:bottom w:w="0" w:type="dxa"/>
                    <w:right w:w="108" w:type="dxa"/>
                  </w:tcMar>
                </w:tcPr>
                <w:p w:rsidR="00BE70C5" w:rsidRPr="00B507B4" w:rsidRDefault="00BE70C5" w:rsidP="00DC2756">
                  <w:pPr>
                    <w:rPr>
                      <w:bCs/>
                    </w:rPr>
                  </w:pPr>
                  <w:r w:rsidRPr="00B507B4">
                    <w:rPr>
                      <w:bCs/>
                    </w:rPr>
                    <w:t>Miškų urėdas</w:t>
                  </w:r>
                </w:p>
                <w:p w:rsidR="00BE70C5" w:rsidRPr="00B507B4" w:rsidRDefault="00BE70C5" w:rsidP="00DC2756">
                  <w:pPr>
                    <w:rPr>
                      <w:bCs/>
                    </w:rPr>
                  </w:pPr>
                </w:p>
              </w:tc>
            </w:tr>
          </w:tbl>
          <w:p w:rsidR="00BE70C5" w:rsidRPr="00C11515" w:rsidRDefault="00BE70C5" w:rsidP="00DC2756">
            <w:pPr>
              <w:ind w:right="84"/>
              <w:jc w:val="both"/>
              <w:rPr>
                <w:bCs/>
                <w:iCs/>
                <w:sz w:val="22"/>
              </w:rPr>
            </w:pPr>
          </w:p>
        </w:tc>
      </w:tr>
    </w:tbl>
    <w:p w:rsidR="0044378D" w:rsidRDefault="0044378D"/>
    <w:sectPr w:rsidR="0044378D" w:rsidSect="00146B62">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2">
    <w:nsid w:val="5EA35357"/>
    <w:multiLevelType w:val="multilevel"/>
    <w:tmpl w:val="7F1CC736"/>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4">
    <w:nsid w:val="6206536E"/>
    <w:multiLevelType w:val="hybridMultilevel"/>
    <w:tmpl w:val="C73CC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D7"/>
    <w:rsid w:val="002E05D7"/>
    <w:rsid w:val="0044378D"/>
    <w:rsid w:val="00BE70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05D7"/>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2E05D7"/>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2E05D7"/>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2E05D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E05D7"/>
    <w:rPr>
      <w:rFonts w:ascii="Arial" w:eastAsia="Times New Roman" w:hAnsi="Arial" w:cs="Arial"/>
      <w:b/>
      <w:bCs/>
      <w:kern w:val="32"/>
      <w:sz w:val="32"/>
      <w:szCs w:val="32"/>
    </w:rPr>
  </w:style>
  <w:style w:type="character" w:customStyle="1" w:styleId="Antrat2Diagrama">
    <w:name w:val="Antraštė 2 Diagrama"/>
    <w:basedOn w:val="Numatytasispastraiposriftas"/>
    <w:link w:val="Antrat2"/>
    <w:rsid w:val="002E05D7"/>
    <w:rPr>
      <w:rFonts w:ascii="Arial" w:eastAsia="Times New Roman" w:hAnsi="Arial" w:cs="Arial"/>
      <w:b/>
      <w:bCs/>
      <w:i/>
      <w:iCs/>
      <w:sz w:val="28"/>
      <w:szCs w:val="28"/>
    </w:rPr>
  </w:style>
  <w:style w:type="character" w:customStyle="1" w:styleId="Antrat4Diagrama">
    <w:name w:val="Antraštė 4 Diagrama"/>
    <w:basedOn w:val="Numatytasispastraiposriftas"/>
    <w:link w:val="Antrat4"/>
    <w:rsid w:val="002E05D7"/>
    <w:rPr>
      <w:rFonts w:ascii="Times New Roman" w:eastAsia="Times New Roman" w:hAnsi="Times New Roman" w:cs="Times New Roman"/>
      <w:b/>
      <w:bCs/>
      <w:sz w:val="28"/>
      <w:szCs w:val="28"/>
    </w:rPr>
  </w:style>
  <w:style w:type="character" w:styleId="Hipersaitas">
    <w:name w:val="Hyperlink"/>
    <w:basedOn w:val="Numatytasispastraiposriftas"/>
    <w:rsid w:val="002E05D7"/>
    <w:rPr>
      <w:color w:val="0000FF"/>
      <w:u w:val="single"/>
    </w:rPr>
  </w:style>
  <w:style w:type="paragraph" w:styleId="Pagrindinistekstas">
    <w:name w:val="Body Text"/>
    <w:basedOn w:val="prastasis"/>
    <w:link w:val="PagrindinistekstasDiagrama"/>
    <w:rsid w:val="002E05D7"/>
    <w:pPr>
      <w:jc w:val="both"/>
    </w:pPr>
    <w:rPr>
      <w:sz w:val="22"/>
      <w:szCs w:val="20"/>
      <w:lang w:eastAsia="lt-LT"/>
    </w:rPr>
  </w:style>
  <w:style w:type="character" w:customStyle="1" w:styleId="PagrindinistekstasDiagrama">
    <w:name w:val="Pagrindinis tekstas Diagrama"/>
    <w:basedOn w:val="Numatytasispastraiposriftas"/>
    <w:link w:val="Pagrindinistekstas"/>
    <w:rsid w:val="002E05D7"/>
    <w:rPr>
      <w:rFonts w:ascii="Times New Roman" w:eastAsia="Times New Roman" w:hAnsi="Times New Roman" w:cs="Times New Roman"/>
      <w:szCs w:val="20"/>
      <w:lang w:eastAsia="lt-LT"/>
    </w:rPr>
  </w:style>
  <w:style w:type="paragraph" w:customStyle="1" w:styleId="western">
    <w:name w:val="western"/>
    <w:basedOn w:val="prastasis"/>
    <w:rsid w:val="002E05D7"/>
    <w:pPr>
      <w:spacing w:before="100" w:beforeAutospacing="1"/>
    </w:pPr>
    <w:rPr>
      <w:sz w:val="22"/>
      <w:szCs w:val="22"/>
      <w:lang w:eastAsia="lt-LT"/>
    </w:rPr>
  </w:style>
  <w:style w:type="paragraph" w:styleId="prastasistinklapis">
    <w:name w:val="Normal (Web)"/>
    <w:basedOn w:val="prastasis"/>
    <w:rsid w:val="002E05D7"/>
    <w:pPr>
      <w:spacing w:before="100" w:beforeAutospacing="1"/>
    </w:pPr>
    <w:rPr>
      <w:lang w:eastAsia="lt-LT"/>
    </w:rPr>
  </w:style>
  <w:style w:type="paragraph" w:customStyle="1" w:styleId="western1">
    <w:name w:val="western1"/>
    <w:basedOn w:val="prastasis"/>
    <w:rsid w:val="002E05D7"/>
    <w:pPr>
      <w:spacing w:before="100" w:beforeAutospacing="1"/>
    </w:pPr>
    <w:rPr>
      <w:sz w:val="22"/>
      <w:szCs w:val="22"/>
      <w:lang w:eastAsia="lt-LT"/>
    </w:rPr>
  </w:style>
  <w:style w:type="paragraph" w:customStyle="1" w:styleId="WW-Default">
    <w:name w:val="WW-Default"/>
    <w:rsid w:val="002E05D7"/>
    <w:pPr>
      <w:suppressAutoHyphens/>
      <w:spacing w:after="0" w:line="100" w:lineRule="atLeast"/>
      <w:jc w:val="both"/>
    </w:pPr>
    <w:rPr>
      <w:rFonts w:ascii="Times New Roman" w:eastAsia="Arial" w:hAnsi="Times New Roman" w:cs="Times New Roman"/>
      <w:sz w:val="24"/>
      <w:szCs w:val="24"/>
      <w:lang w:eastAsia="ar-SA"/>
    </w:rPr>
  </w:style>
  <w:style w:type="paragraph" w:customStyle="1" w:styleId="msolistparagraph0">
    <w:name w:val="msolistparagraph"/>
    <w:basedOn w:val="prastasis"/>
    <w:rsid w:val="002E05D7"/>
    <w:pPr>
      <w:ind w:left="720"/>
    </w:pPr>
    <w:rPr>
      <w:rFonts w:ascii="TimesLT" w:hAnsi="TimesLT"/>
      <w:lang w:val="en-US"/>
    </w:rPr>
  </w:style>
  <w:style w:type="paragraph" w:styleId="Debesliotekstas">
    <w:name w:val="Balloon Text"/>
    <w:basedOn w:val="prastasis"/>
    <w:link w:val="DebesliotekstasDiagrama"/>
    <w:uiPriority w:val="99"/>
    <w:semiHidden/>
    <w:unhideWhenUsed/>
    <w:rsid w:val="002E05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05D7"/>
    <w:rPr>
      <w:rFonts w:ascii="Tahoma" w:eastAsia="Times New Roman" w:hAnsi="Tahoma" w:cs="Tahoma"/>
      <w:sz w:val="16"/>
      <w:szCs w:val="16"/>
    </w:rPr>
  </w:style>
  <w:style w:type="paragraph" w:styleId="Pagrindinistekstas3">
    <w:name w:val="Body Text 3"/>
    <w:basedOn w:val="prastasis"/>
    <w:link w:val="Pagrindinistekstas3Diagrama"/>
    <w:uiPriority w:val="99"/>
    <w:semiHidden/>
    <w:unhideWhenUsed/>
    <w:rsid w:val="00BE70C5"/>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BE70C5"/>
    <w:rPr>
      <w:rFonts w:ascii="Times New Roman" w:eastAsia="Times New Roman" w:hAnsi="Times New Roman" w:cs="Times New Roman"/>
      <w:sz w:val="16"/>
      <w:szCs w:val="16"/>
    </w:rPr>
  </w:style>
  <w:style w:type="paragraph" w:styleId="Pagrindinistekstas2">
    <w:name w:val="Body Text 2"/>
    <w:basedOn w:val="prastasis"/>
    <w:link w:val="Pagrindinistekstas2Diagrama"/>
    <w:uiPriority w:val="99"/>
    <w:semiHidden/>
    <w:unhideWhenUsed/>
    <w:rsid w:val="00BE70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E70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05D7"/>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2E05D7"/>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2E05D7"/>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2E05D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E05D7"/>
    <w:rPr>
      <w:rFonts w:ascii="Arial" w:eastAsia="Times New Roman" w:hAnsi="Arial" w:cs="Arial"/>
      <w:b/>
      <w:bCs/>
      <w:kern w:val="32"/>
      <w:sz w:val="32"/>
      <w:szCs w:val="32"/>
    </w:rPr>
  </w:style>
  <w:style w:type="character" w:customStyle="1" w:styleId="Antrat2Diagrama">
    <w:name w:val="Antraštė 2 Diagrama"/>
    <w:basedOn w:val="Numatytasispastraiposriftas"/>
    <w:link w:val="Antrat2"/>
    <w:rsid w:val="002E05D7"/>
    <w:rPr>
      <w:rFonts w:ascii="Arial" w:eastAsia="Times New Roman" w:hAnsi="Arial" w:cs="Arial"/>
      <w:b/>
      <w:bCs/>
      <w:i/>
      <w:iCs/>
      <w:sz w:val="28"/>
      <w:szCs w:val="28"/>
    </w:rPr>
  </w:style>
  <w:style w:type="character" w:customStyle="1" w:styleId="Antrat4Diagrama">
    <w:name w:val="Antraštė 4 Diagrama"/>
    <w:basedOn w:val="Numatytasispastraiposriftas"/>
    <w:link w:val="Antrat4"/>
    <w:rsid w:val="002E05D7"/>
    <w:rPr>
      <w:rFonts w:ascii="Times New Roman" w:eastAsia="Times New Roman" w:hAnsi="Times New Roman" w:cs="Times New Roman"/>
      <w:b/>
      <w:bCs/>
      <w:sz w:val="28"/>
      <w:szCs w:val="28"/>
    </w:rPr>
  </w:style>
  <w:style w:type="character" w:styleId="Hipersaitas">
    <w:name w:val="Hyperlink"/>
    <w:basedOn w:val="Numatytasispastraiposriftas"/>
    <w:rsid w:val="002E05D7"/>
    <w:rPr>
      <w:color w:val="0000FF"/>
      <w:u w:val="single"/>
    </w:rPr>
  </w:style>
  <w:style w:type="paragraph" w:styleId="Pagrindinistekstas">
    <w:name w:val="Body Text"/>
    <w:basedOn w:val="prastasis"/>
    <w:link w:val="PagrindinistekstasDiagrama"/>
    <w:rsid w:val="002E05D7"/>
    <w:pPr>
      <w:jc w:val="both"/>
    </w:pPr>
    <w:rPr>
      <w:sz w:val="22"/>
      <w:szCs w:val="20"/>
      <w:lang w:eastAsia="lt-LT"/>
    </w:rPr>
  </w:style>
  <w:style w:type="character" w:customStyle="1" w:styleId="PagrindinistekstasDiagrama">
    <w:name w:val="Pagrindinis tekstas Diagrama"/>
    <w:basedOn w:val="Numatytasispastraiposriftas"/>
    <w:link w:val="Pagrindinistekstas"/>
    <w:rsid w:val="002E05D7"/>
    <w:rPr>
      <w:rFonts w:ascii="Times New Roman" w:eastAsia="Times New Roman" w:hAnsi="Times New Roman" w:cs="Times New Roman"/>
      <w:szCs w:val="20"/>
      <w:lang w:eastAsia="lt-LT"/>
    </w:rPr>
  </w:style>
  <w:style w:type="paragraph" w:customStyle="1" w:styleId="western">
    <w:name w:val="western"/>
    <w:basedOn w:val="prastasis"/>
    <w:rsid w:val="002E05D7"/>
    <w:pPr>
      <w:spacing w:before="100" w:beforeAutospacing="1"/>
    </w:pPr>
    <w:rPr>
      <w:sz w:val="22"/>
      <w:szCs w:val="22"/>
      <w:lang w:eastAsia="lt-LT"/>
    </w:rPr>
  </w:style>
  <w:style w:type="paragraph" w:styleId="prastasistinklapis">
    <w:name w:val="Normal (Web)"/>
    <w:basedOn w:val="prastasis"/>
    <w:rsid w:val="002E05D7"/>
    <w:pPr>
      <w:spacing w:before="100" w:beforeAutospacing="1"/>
    </w:pPr>
    <w:rPr>
      <w:lang w:eastAsia="lt-LT"/>
    </w:rPr>
  </w:style>
  <w:style w:type="paragraph" w:customStyle="1" w:styleId="western1">
    <w:name w:val="western1"/>
    <w:basedOn w:val="prastasis"/>
    <w:rsid w:val="002E05D7"/>
    <w:pPr>
      <w:spacing w:before="100" w:beforeAutospacing="1"/>
    </w:pPr>
    <w:rPr>
      <w:sz w:val="22"/>
      <w:szCs w:val="22"/>
      <w:lang w:eastAsia="lt-LT"/>
    </w:rPr>
  </w:style>
  <w:style w:type="paragraph" w:customStyle="1" w:styleId="WW-Default">
    <w:name w:val="WW-Default"/>
    <w:rsid w:val="002E05D7"/>
    <w:pPr>
      <w:suppressAutoHyphens/>
      <w:spacing w:after="0" w:line="100" w:lineRule="atLeast"/>
      <w:jc w:val="both"/>
    </w:pPr>
    <w:rPr>
      <w:rFonts w:ascii="Times New Roman" w:eastAsia="Arial" w:hAnsi="Times New Roman" w:cs="Times New Roman"/>
      <w:sz w:val="24"/>
      <w:szCs w:val="24"/>
      <w:lang w:eastAsia="ar-SA"/>
    </w:rPr>
  </w:style>
  <w:style w:type="paragraph" w:customStyle="1" w:styleId="msolistparagraph0">
    <w:name w:val="msolistparagraph"/>
    <w:basedOn w:val="prastasis"/>
    <w:rsid w:val="002E05D7"/>
    <w:pPr>
      <w:ind w:left="720"/>
    </w:pPr>
    <w:rPr>
      <w:rFonts w:ascii="TimesLT" w:hAnsi="TimesLT"/>
      <w:lang w:val="en-US"/>
    </w:rPr>
  </w:style>
  <w:style w:type="paragraph" w:styleId="Debesliotekstas">
    <w:name w:val="Balloon Text"/>
    <w:basedOn w:val="prastasis"/>
    <w:link w:val="DebesliotekstasDiagrama"/>
    <w:uiPriority w:val="99"/>
    <w:semiHidden/>
    <w:unhideWhenUsed/>
    <w:rsid w:val="002E05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05D7"/>
    <w:rPr>
      <w:rFonts w:ascii="Tahoma" w:eastAsia="Times New Roman" w:hAnsi="Tahoma" w:cs="Tahoma"/>
      <w:sz w:val="16"/>
      <w:szCs w:val="16"/>
    </w:rPr>
  </w:style>
  <w:style w:type="paragraph" w:styleId="Pagrindinistekstas3">
    <w:name w:val="Body Text 3"/>
    <w:basedOn w:val="prastasis"/>
    <w:link w:val="Pagrindinistekstas3Diagrama"/>
    <w:uiPriority w:val="99"/>
    <w:semiHidden/>
    <w:unhideWhenUsed/>
    <w:rsid w:val="00BE70C5"/>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BE70C5"/>
    <w:rPr>
      <w:rFonts w:ascii="Times New Roman" w:eastAsia="Times New Roman" w:hAnsi="Times New Roman" w:cs="Times New Roman"/>
      <w:sz w:val="16"/>
      <w:szCs w:val="16"/>
    </w:rPr>
  </w:style>
  <w:style w:type="paragraph" w:styleId="Pagrindinistekstas2">
    <w:name w:val="Body Text 2"/>
    <w:basedOn w:val="prastasis"/>
    <w:link w:val="Pagrindinistekstas2Diagrama"/>
    <w:uiPriority w:val="99"/>
    <w:semiHidden/>
    <w:unhideWhenUsed/>
    <w:rsid w:val="00BE70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E70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kimai@jmu.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eferentas@jonava.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aimondas.vincevicius@jmu.lt" TargetMode="External"/><Relationship Id="rId5" Type="http://schemas.openxmlformats.org/officeDocument/2006/relationships/webSettings" Target="webSettings.xml"/><Relationship Id="rId10"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24377</Words>
  <Characters>13895</Characters>
  <Application>Microsoft Office Word</Application>
  <DocSecurity>0</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dc:creator>
  <cp:lastModifiedBy>Jolita</cp:lastModifiedBy>
  <cp:revision>2</cp:revision>
  <dcterms:created xsi:type="dcterms:W3CDTF">2015-12-21T15:25:00Z</dcterms:created>
  <dcterms:modified xsi:type="dcterms:W3CDTF">2015-12-22T15:42:00Z</dcterms:modified>
</cp:coreProperties>
</file>